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496E" w14:textId="77777777" w:rsidR="006927B0" w:rsidRDefault="006927B0">
      <w:pPr>
        <w:pStyle w:val="1"/>
      </w:pPr>
      <w:hyperlink r:id="rId7" w:history="1">
        <w:r>
          <w:rPr>
            <w:rStyle w:val="a4"/>
            <w:rFonts w:cs="Times New Roman CYR"/>
            <w:b w:val="0"/>
            <w:bCs w:val="0"/>
          </w:rPr>
          <w:t>Указ Губернатора Свердловской области от 3 июня 2013 г. N 278-УГ "Об утверждении Положения о конкурсе инновационных идей "Минута технославы" (с изменениями и дополнениями)</w:t>
        </w:r>
      </w:hyperlink>
    </w:p>
    <w:p w14:paraId="2451B304" w14:textId="77777777" w:rsidR="006927B0" w:rsidRDefault="006927B0">
      <w:pPr>
        <w:pStyle w:val="ac"/>
      </w:pPr>
      <w:r>
        <w:t>С изменениями и дополнениями от:</w:t>
      </w:r>
    </w:p>
    <w:p w14:paraId="6D4D60D0" w14:textId="77777777" w:rsidR="006927B0" w:rsidRDefault="006927B0">
      <w:pPr>
        <w:pStyle w:val="a9"/>
        <w:rPr>
          <w:shd w:val="clear" w:color="auto" w:fill="EAEFED"/>
        </w:rPr>
      </w:pPr>
      <w:r>
        <w:t xml:space="preserve"> </w:t>
      </w:r>
      <w:r>
        <w:rPr>
          <w:shd w:val="clear" w:color="auto" w:fill="EAEFED"/>
        </w:rPr>
        <w:t>2 февраля 2021 г.</w:t>
      </w:r>
    </w:p>
    <w:p w14:paraId="4C880CE3" w14:textId="77777777" w:rsidR="006927B0" w:rsidRDefault="006927B0"/>
    <w:p w14:paraId="1A634E16" w14:textId="77777777" w:rsidR="006927B0" w:rsidRDefault="006927B0">
      <w:r>
        <w:t>В целях развития инновационного потенциала молодежи в Свердловской области постановляю:</w:t>
      </w:r>
    </w:p>
    <w:p w14:paraId="6EB771DD" w14:textId="77777777" w:rsidR="006927B0" w:rsidRDefault="006927B0">
      <w:bookmarkStart w:id="0" w:name="sub_1"/>
      <w:r>
        <w:t xml:space="preserve">1. Утвердить </w:t>
      </w:r>
      <w:hyperlink w:anchor="sub_47" w:history="1">
        <w:r>
          <w:rPr>
            <w:rStyle w:val="a4"/>
            <w:rFonts w:cs="Times New Roman CYR"/>
          </w:rPr>
          <w:t>Положение</w:t>
        </w:r>
      </w:hyperlink>
      <w:r>
        <w:t xml:space="preserve"> о конкурсе инновационных идей "Минута технославы" (прилагается).</w:t>
      </w:r>
    </w:p>
    <w:p w14:paraId="0E981D41" w14:textId="77777777" w:rsidR="006927B0" w:rsidRDefault="006927B0">
      <w:pPr>
        <w:pStyle w:val="a6"/>
        <w:rPr>
          <w:color w:val="000000"/>
          <w:sz w:val="16"/>
          <w:szCs w:val="16"/>
          <w:shd w:val="clear" w:color="auto" w:fill="F0F0F0"/>
        </w:rPr>
      </w:pPr>
      <w:bookmarkStart w:id="1" w:name="sub_2"/>
      <w:bookmarkEnd w:id="0"/>
      <w:r>
        <w:rPr>
          <w:color w:val="000000"/>
          <w:sz w:val="16"/>
          <w:szCs w:val="16"/>
          <w:shd w:val="clear" w:color="auto" w:fill="F0F0F0"/>
        </w:rPr>
        <w:t>Информация об изменениях:</w:t>
      </w:r>
    </w:p>
    <w:bookmarkEnd w:id="1"/>
    <w:p w14:paraId="7CA704BA" w14:textId="77777777" w:rsidR="006927B0" w:rsidRDefault="006927B0">
      <w:pPr>
        <w:pStyle w:val="a7"/>
        <w:rPr>
          <w:shd w:val="clear" w:color="auto" w:fill="F0F0F0"/>
        </w:rPr>
      </w:pPr>
      <w:r>
        <w:t xml:space="preserve"> </w:t>
      </w:r>
      <w:r>
        <w:rPr>
          <w:shd w:val="clear" w:color="auto" w:fill="F0F0F0"/>
        </w:rPr>
        <w:t xml:space="preserve">Пункт 2 изменен с 7 февраля 2021 г. - </w:t>
      </w:r>
      <w:hyperlink r:id="rId8"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2E6D43AA" w14:textId="77777777" w:rsidR="006927B0" w:rsidRDefault="006927B0">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14:paraId="30C9A068" w14:textId="77777777" w:rsidR="006927B0" w:rsidRDefault="006927B0">
      <w:r>
        <w:t>2. Контроль за исполнением настоящего указа возложить на Заместителя Губернатора Свердловской области П. В. Крекова.</w:t>
      </w:r>
    </w:p>
    <w:p w14:paraId="421B92D8" w14:textId="77777777" w:rsidR="006927B0" w:rsidRDefault="006927B0">
      <w:bookmarkStart w:id="2" w:name="sub_3"/>
      <w:r>
        <w:t xml:space="preserve">3. Настоящий указ </w:t>
      </w:r>
      <w:hyperlink r:id="rId10" w:history="1">
        <w:r>
          <w:rPr>
            <w:rStyle w:val="a4"/>
            <w:rFonts w:cs="Times New Roman CYR"/>
          </w:rPr>
          <w:t>опубликовать</w:t>
        </w:r>
      </w:hyperlink>
      <w:r>
        <w:t xml:space="preserve"> в "Областной газете".</w:t>
      </w:r>
    </w:p>
    <w:bookmarkEnd w:id="2"/>
    <w:p w14:paraId="36DD32E0" w14:textId="77777777" w:rsidR="006927B0" w:rsidRDefault="006927B0"/>
    <w:tbl>
      <w:tblPr>
        <w:tblW w:w="5000" w:type="pct"/>
        <w:tblInd w:w="108" w:type="dxa"/>
        <w:tblLook w:val="0000" w:firstRow="0" w:lastRow="0" w:firstColumn="0" w:lastColumn="0" w:noHBand="0" w:noVBand="0"/>
      </w:tblPr>
      <w:tblGrid>
        <w:gridCol w:w="6866"/>
        <w:gridCol w:w="3434"/>
      </w:tblGrid>
      <w:tr w:rsidR="006927B0" w14:paraId="7801B55F" w14:textId="77777777">
        <w:tblPrEx>
          <w:tblCellMar>
            <w:top w:w="0" w:type="dxa"/>
            <w:bottom w:w="0" w:type="dxa"/>
          </w:tblCellMar>
        </w:tblPrEx>
        <w:tc>
          <w:tcPr>
            <w:tcW w:w="3302" w:type="pct"/>
            <w:tcBorders>
              <w:top w:val="nil"/>
              <w:left w:val="nil"/>
              <w:bottom w:val="nil"/>
              <w:right w:val="nil"/>
            </w:tcBorders>
          </w:tcPr>
          <w:p w14:paraId="5EF57D03" w14:textId="77777777" w:rsidR="006927B0" w:rsidRDefault="006927B0">
            <w:pPr>
              <w:pStyle w:val="ad"/>
            </w:pPr>
            <w:r>
              <w:t>Губернатор Свердловской области</w:t>
            </w:r>
          </w:p>
        </w:tc>
        <w:tc>
          <w:tcPr>
            <w:tcW w:w="1651" w:type="pct"/>
            <w:tcBorders>
              <w:top w:val="nil"/>
              <w:left w:val="nil"/>
              <w:bottom w:val="nil"/>
              <w:right w:val="nil"/>
            </w:tcBorders>
          </w:tcPr>
          <w:p w14:paraId="0AC9BA6E" w14:textId="77777777" w:rsidR="006927B0" w:rsidRDefault="006927B0">
            <w:pPr>
              <w:pStyle w:val="aa"/>
              <w:jc w:val="right"/>
            </w:pPr>
            <w:r>
              <w:t>Е.В. Куйвашев</w:t>
            </w:r>
          </w:p>
        </w:tc>
      </w:tr>
    </w:tbl>
    <w:p w14:paraId="7497EC2E" w14:textId="77777777" w:rsidR="006927B0" w:rsidRDefault="006927B0"/>
    <w:p w14:paraId="034C857E" w14:textId="77777777" w:rsidR="006927B0" w:rsidRDefault="006927B0">
      <w:pPr>
        <w:pStyle w:val="1"/>
      </w:pPr>
      <w:bookmarkStart w:id="3" w:name="sub_47"/>
      <w:r>
        <w:t>Положение</w:t>
      </w:r>
      <w:r>
        <w:br/>
        <w:t xml:space="preserve"> о конкурсе инновационных идей "Минута технославы"</w:t>
      </w:r>
      <w:r>
        <w:br/>
        <w:t xml:space="preserve">(утв. </w:t>
      </w:r>
      <w:hyperlink w:anchor="sub_0" w:history="1">
        <w:r>
          <w:rPr>
            <w:rStyle w:val="a4"/>
            <w:rFonts w:cs="Times New Roman CYR"/>
            <w:b w:val="0"/>
            <w:bCs w:val="0"/>
          </w:rPr>
          <w:t>указом</w:t>
        </w:r>
      </w:hyperlink>
      <w:r>
        <w:t xml:space="preserve"> Губернатора Свердловской области от 3 июня 2013 г. N 278-УГ)</w:t>
      </w:r>
    </w:p>
    <w:bookmarkEnd w:id="3"/>
    <w:p w14:paraId="29A9F217" w14:textId="77777777" w:rsidR="006927B0" w:rsidRDefault="006927B0">
      <w:pPr>
        <w:pStyle w:val="ac"/>
      </w:pPr>
      <w:r>
        <w:t>С изменениями и дополнениями от:</w:t>
      </w:r>
    </w:p>
    <w:p w14:paraId="77B9227D" w14:textId="77777777" w:rsidR="006927B0" w:rsidRDefault="006927B0">
      <w:pPr>
        <w:pStyle w:val="a9"/>
        <w:rPr>
          <w:shd w:val="clear" w:color="auto" w:fill="EAEFED"/>
        </w:rPr>
      </w:pPr>
      <w:r>
        <w:t xml:space="preserve"> </w:t>
      </w:r>
      <w:r>
        <w:rPr>
          <w:shd w:val="clear" w:color="auto" w:fill="EAEFED"/>
        </w:rPr>
        <w:t>2 февраля 2021 г.</w:t>
      </w:r>
    </w:p>
    <w:p w14:paraId="146D06DB" w14:textId="77777777" w:rsidR="006927B0" w:rsidRDefault="006927B0"/>
    <w:p w14:paraId="35ACB356" w14:textId="77777777" w:rsidR="006927B0" w:rsidRDefault="006927B0">
      <w:pPr>
        <w:pStyle w:val="1"/>
      </w:pPr>
      <w:bookmarkStart w:id="4" w:name="sub_24"/>
      <w:r>
        <w:t>Глава 1. Общие положения</w:t>
      </w:r>
    </w:p>
    <w:bookmarkEnd w:id="4"/>
    <w:p w14:paraId="3D68B16D" w14:textId="77777777" w:rsidR="006927B0" w:rsidRDefault="006927B0"/>
    <w:p w14:paraId="746B6B80" w14:textId="77777777" w:rsidR="006927B0" w:rsidRDefault="006927B0">
      <w:bookmarkStart w:id="5" w:name="sub_4"/>
      <w:r>
        <w:t>1. Настоящее Положение определяет условия участия в конкурсе инновационных идей "Минута технославы" (далее - конкурс), порядок проведения конкурса, а также порядок подведения итогов конкурса и поощрения победителей конкурса.</w:t>
      </w:r>
    </w:p>
    <w:p w14:paraId="58080396" w14:textId="77777777" w:rsidR="006927B0" w:rsidRDefault="006927B0">
      <w:pPr>
        <w:pStyle w:val="a6"/>
        <w:rPr>
          <w:color w:val="000000"/>
          <w:sz w:val="16"/>
          <w:szCs w:val="16"/>
          <w:shd w:val="clear" w:color="auto" w:fill="F0F0F0"/>
        </w:rPr>
      </w:pPr>
      <w:bookmarkStart w:id="6" w:name="sub_5"/>
      <w:bookmarkEnd w:id="5"/>
      <w:r>
        <w:rPr>
          <w:color w:val="000000"/>
          <w:sz w:val="16"/>
          <w:szCs w:val="16"/>
          <w:shd w:val="clear" w:color="auto" w:fill="F0F0F0"/>
        </w:rPr>
        <w:t>Информация об изменениях:</w:t>
      </w:r>
    </w:p>
    <w:bookmarkEnd w:id="6"/>
    <w:p w14:paraId="467E7585" w14:textId="77777777" w:rsidR="006927B0" w:rsidRDefault="006927B0">
      <w:pPr>
        <w:pStyle w:val="a7"/>
        <w:rPr>
          <w:shd w:val="clear" w:color="auto" w:fill="F0F0F0"/>
        </w:rPr>
      </w:pPr>
      <w:r>
        <w:t xml:space="preserve"> </w:t>
      </w:r>
      <w:r>
        <w:rPr>
          <w:shd w:val="clear" w:color="auto" w:fill="F0F0F0"/>
        </w:rPr>
        <w:t xml:space="preserve">Пункт 2 изменен с 7 февраля 2021 г. - </w:t>
      </w:r>
      <w:hyperlink r:id="rId11"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7C6F5BF6" w14:textId="77777777" w:rsidR="006927B0" w:rsidRDefault="006927B0">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14:paraId="5727D4BE" w14:textId="77777777" w:rsidR="006927B0" w:rsidRDefault="006927B0">
      <w:r>
        <w:t>2. Конкурс проводится ежегодно среди магистрантов, аспирантов, ординаторов, адъюнктов образовательных организаций высшего образования, а также аспирантов научных организаций.</w:t>
      </w:r>
    </w:p>
    <w:p w14:paraId="2E1957EA" w14:textId="77777777" w:rsidR="006927B0" w:rsidRDefault="006927B0">
      <w:bookmarkStart w:id="7" w:name="sub_8"/>
      <w:r>
        <w:t>3. Конкурс проводится по следующим номинациям:</w:t>
      </w:r>
    </w:p>
    <w:p w14:paraId="1D4E6C26" w14:textId="77777777" w:rsidR="006927B0" w:rsidRDefault="006927B0">
      <w:bookmarkStart w:id="8" w:name="sub_6"/>
      <w:bookmarkEnd w:id="7"/>
      <w:r>
        <w:t>1) "Технологические инновации";</w:t>
      </w:r>
    </w:p>
    <w:p w14:paraId="6497B3DC" w14:textId="77777777" w:rsidR="006927B0" w:rsidRDefault="006927B0">
      <w:bookmarkStart w:id="9" w:name="sub_7"/>
      <w:bookmarkEnd w:id="8"/>
      <w:r>
        <w:t>2) "Инновации в социальной сфере".</w:t>
      </w:r>
    </w:p>
    <w:p w14:paraId="2ADBF8C2" w14:textId="77777777" w:rsidR="006927B0" w:rsidRDefault="006927B0">
      <w:bookmarkStart w:id="10" w:name="sub_15"/>
      <w:bookmarkEnd w:id="9"/>
      <w:r>
        <w:t>4. Задачи конкурса:</w:t>
      </w:r>
    </w:p>
    <w:p w14:paraId="53E2EB4A" w14:textId="77777777" w:rsidR="006927B0" w:rsidRDefault="006927B0">
      <w:bookmarkStart w:id="11" w:name="sub_9"/>
      <w:bookmarkEnd w:id="10"/>
      <w:r>
        <w:t>1) широкое привлечение молодежи к поиску и внедрению результатов научных исследований и разработок в практическое использование и коммерческий оборот для развития приоритетных направлений экономики и социальной сферы в Свердловской области;</w:t>
      </w:r>
    </w:p>
    <w:p w14:paraId="4369544B" w14:textId="77777777" w:rsidR="006927B0" w:rsidRDefault="006927B0">
      <w:bookmarkStart w:id="12" w:name="sub_10"/>
      <w:bookmarkEnd w:id="11"/>
      <w:r>
        <w:t>2) выявление и стимулирование активной молодежи как кадрового резерва для социально-экономического развития Свердловской области;</w:t>
      </w:r>
    </w:p>
    <w:p w14:paraId="3AD395FE" w14:textId="77777777" w:rsidR="006927B0" w:rsidRDefault="006927B0">
      <w:bookmarkStart w:id="13" w:name="sub_11"/>
      <w:bookmarkEnd w:id="12"/>
      <w:r>
        <w:t xml:space="preserve">3) создание информационной базы инновационных идей, рекомендованных для разработки </w:t>
      </w:r>
      <w:r>
        <w:lastRenderedPageBreak/>
        <w:t>и реализации инновационных проектов;</w:t>
      </w:r>
    </w:p>
    <w:p w14:paraId="622DF575" w14:textId="77777777" w:rsidR="006927B0" w:rsidRDefault="006927B0">
      <w:bookmarkStart w:id="14" w:name="sub_12"/>
      <w:bookmarkEnd w:id="13"/>
      <w:r>
        <w:t>4) развитие среды наукоемкого предпринимательства в Свердловской области;</w:t>
      </w:r>
    </w:p>
    <w:p w14:paraId="182E6E96" w14:textId="77777777" w:rsidR="006927B0" w:rsidRDefault="006927B0">
      <w:bookmarkStart w:id="15" w:name="sub_13"/>
      <w:bookmarkEnd w:id="14"/>
      <w:r>
        <w:t>5) привлечение финансовых ресурсов для реализации инновационных проектов;</w:t>
      </w:r>
    </w:p>
    <w:p w14:paraId="4855253E" w14:textId="77777777" w:rsidR="006927B0" w:rsidRDefault="006927B0">
      <w:bookmarkStart w:id="16" w:name="sub_14"/>
      <w:bookmarkEnd w:id="15"/>
      <w:r>
        <w:t>6) формирование имиджа Свердловской области как инвестиционно-привлекательного региона.</w:t>
      </w:r>
    </w:p>
    <w:p w14:paraId="05829092" w14:textId="77777777" w:rsidR="006927B0" w:rsidRDefault="006927B0">
      <w:pPr>
        <w:pStyle w:val="a6"/>
        <w:rPr>
          <w:color w:val="000000"/>
          <w:sz w:val="16"/>
          <w:szCs w:val="16"/>
          <w:shd w:val="clear" w:color="auto" w:fill="F0F0F0"/>
        </w:rPr>
      </w:pPr>
      <w:bookmarkStart w:id="17" w:name="sub_16"/>
      <w:bookmarkEnd w:id="16"/>
      <w:r>
        <w:rPr>
          <w:color w:val="000000"/>
          <w:sz w:val="16"/>
          <w:szCs w:val="16"/>
          <w:shd w:val="clear" w:color="auto" w:fill="F0F0F0"/>
        </w:rPr>
        <w:t>Информация об изменениях:</w:t>
      </w:r>
    </w:p>
    <w:bookmarkEnd w:id="17"/>
    <w:p w14:paraId="7CF0EABB" w14:textId="77777777" w:rsidR="006927B0" w:rsidRDefault="006927B0">
      <w:pPr>
        <w:pStyle w:val="a7"/>
        <w:rPr>
          <w:shd w:val="clear" w:color="auto" w:fill="F0F0F0"/>
        </w:rPr>
      </w:pPr>
      <w:r>
        <w:t xml:space="preserve"> </w:t>
      </w:r>
      <w:r>
        <w:rPr>
          <w:shd w:val="clear" w:color="auto" w:fill="F0F0F0"/>
        </w:rPr>
        <w:t xml:space="preserve">Пункт 5 изменен с 7 февраля 2021 г. - </w:t>
      </w:r>
      <w:hyperlink r:id="rId13"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416A02E4" w14:textId="77777777" w:rsidR="006927B0" w:rsidRDefault="006927B0">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14:paraId="1AFDC184" w14:textId="77777777" w:rsidR="006927B0" w:rsidRDefault="006927B0">
      <w:r>
        <w:t>5. Организаторами конкурса являются Министерство образования и молодежной политики Свердловской области и Федеральное государственное автономное образовательное учреждение высшего профессионального образования "Уральский федеральный университет имени первого Президента России Б.Н. Ельцина" (по согласованию).</w:t>
      </w:r>
    </w:p>
    <w:p w14:paraId="13F5B2E2" w14:textId="77777777" w:rsidR="006927B0" w:rsidRDefault="006927B0">
      <w:bookmarkStart w:id="18" w:name="sub_17"/>
      <w:r>
        <w:t>6. Для целей настоящего Положения спонсорами являются физические и юридические лица, выделяющие финансовые средства для организации конкурса и поощрения победителей конкурса.</w:t>
      </w:r>
    </w:p>
    <w:bookmarkEnd w:id="18"/>
    <w:p w14:paraId="53DC37FB" w14:textId="77777777" w:rsidR="006927B0" w:rsidRDefault="006927B0">
      <w:r>
        <w:t>Спонсор, выделяющий финансовые средства для обучения победителей конкурса по программам МБА в Бизнес-школах, является Генеральным.</w:t>
      </w:r>
    </w:p>
    <w:p w14:paraId="425C74A5" w14:textId="77777777" w:rsidR="006927B0" w:rsidRDefault="006927B0">
      <w:bookmarkStart w:id="19" w:name="sub_20"/>
      <w:r>
        <w:t>7. Генеральный спонсор имеет право:</w:t>
      </w:r>
    </w:p>
    <w:p w14:paraId="6FF3BD53" w14:textId="77777777" w:rsidR="006927B0" w:rsidRDefault="006927B0">
      <w:bookmarkStart w:id="20" w:name="sub_18"/>
      <w:bookmarkEnd w:id="19"/>
      <w:r>
        <w:t>1) направлять своего представителя в состав конкурсной комиссии;</w:t>
      </w:r>
    </w:p>
    <w:p w14:paraId="74B2FBC1" w14:textId="77777777" w:rsidR="006927B0" w:rsidRDefault="006927B0">
      <w:bookmarkStart w:id="21" w:name="sub_19"/>
      <w:bookmarkEnd w:id="20"/>
      <w:r>
        <w:t>2) размещать свой логотип на информационных материалах конкурса, сертификатах на обучение и дипломах лауреатов.</w:t>
      </w:r>
    </w:p>
    <w:p w14:paraId="11711CD1" w14:textId="77777777" w:rsidR="006927B0" w:rsidRDefault="006927B0">
      <w:bookmarkStart w:id="22" w:name="sub_23"/>
      <w:bookmarkEnd w:id="21"/>
      <w:r>
        <w:t>8. Спонсоры конкурса имеют право:</w:t>
      </w:r>
    </w:p>
    <w:p w14:paraId="3B6B4196" w14:textId="77777777" w:rsidR="006927B0" w:rsidRDefault="006927B0">
      <w:bookmarkStart w:id="23" w:name="sub_21"/>
      <w:bookmarkEnd w:id="22"/>
      <w:r>
        <w:t>1) направлять своего представителя в состав экспертной комиссии;</w:t>
      </w:r>
    </w:p>
    <w:p w14:paraId="1CBFF228" w14:textId="77777777" w:rsidR="006927B0" w:rsidRDefault="006927B0">
      <w:bookmarkStart w:id="24" w:name="sub_22"/>
      <w:bookmarkEnd w:id="23"/>
      <w:r>
        <w:t>2) размещать свой логотип на информационных материалах конкурса и дипломах за второе и третье места в каждой номинации, дипломах лауреатов.</w:t>
      </w:r>
    </w:p>
    <w:bookmarkEnd w:id="24"/>
    <w:p w14:paraId="0AB9BA22" w14:textId="77777777" w:rsidR="006927B0" w:rsidRDefault="006927B0"/>
    <w:p w14:paraId="1226566A" w14:textId="77777777" w:rsidR="006927B0" w:rsidRDefault="006927B0">
      <w:pPr>
        <w:pStyle w:val="1"/>
      </w:pPr>
      <w:bookmarkStart w:id="25" w:name="sub_32"/>
      <w:r>
        <w:t>Глава 2. Условия участия в конкурсе</w:t>
      </w:r>
    </w:p>
    <w:bookmarkEnd w:id="25"/>
    <w:p w14:paraId="63CDCC7D" w14:textId="77777777" w:rsidR="006927B0" w:rsidRDefault="006927B0"/>
    <w:p w14:paraId="692AC926" w14:textId="77777777" w:rsidR="006927B0" w:rsidRDefault="006927B0">
      <w:bookmarkStart w:id="26" w:name="sub_25"/>
      <w:r>
        <w:t>9. Возраст участников конкурса не должен превышать 35 лет.</w:t>
      </w:r>
    </w:p>
    <w:p w14:paraId="2973ACAB" w14:textId="77777777" w:rsidR="006927B0" w:rsidRDefault="006927B0">
      <w:pPr>
        <w:pStyle w:val="a6"/>
        <w:rPr>
          <w:color w:val="000000"/>
          <w:sz w:val="16"/>
          <w:szCs w:val="16"/>
          <w:shd w:val="clear" w:color="auto" w:fill="F0F0F0"/>
        </w:rPr>
      </w:pPr>
      <w:bookmarkStart w:id="27" w:name="sub_29"/>
      <w:bookmarkEnd w:id="26"/>
      <w:r>
        <w:rPr>
          <w:color w:val="000000"/>
          <w:sz w:val="16"/>
          <w:szCs w:val="16"/>
          <w:shd w:val="clear" w:color="auto" w:fill="F0F0F0"/>
        </w:rPr>
        <w:t>Информация об изменениях:</w:t>
      </w:r>
    </w:p>
    <w:bookmarkEnd w:id="27"/>
    <w:p w14:paraId="55B3EB3F" w14:textId="77777777" w:rsidR="006927B0" w:rsidRDefault="006927B0">
      <w:pPr>
        <w:pStyle w:val="a7"/>
        <w:rPr>
          <w:shd w:val="clear" w:color="auto" w:fill="F0F0F0"/>
        </w:rPr>
      </w:pPr>
      <w:r>
        <w:t xml:space="preserve"> </w:t>
      </w:r>
      <w:r>
        <w:rPr>
          <w:shd w:val="clear" w:color="auto" w:fill="F0F0F0"/>
        </w:rPr>
        <w:t xml:space="preserve">Пункт 10 изменен с 7 февраля 2021 г. - </w:t>
      </w:r>
      <w:hyperlink r:id="rId15"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7254A288" w14:textId="77777777" w:rsidR="006927B0" w:rsidRDefault="006927B0">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14:paraId="33EC22A9" w14:textId="77777777" w:rsidR="006927B0" w:rsidRDefault="006927B0">
      <w:r>
        <w:t>10. Участники конкурса не позднее 15 июня представляют в Министерство образования и молодежной политики Свердловской области следующие документы:</w:t>
      </w:r>
    </w:p>
    <w:p w14:paraId="04FA6C90" w14:textId="77777777" w:rsidR="006927B0" w:rsidRDefault="006927B0">
      <w:bookmarkStart w:id="28" w:name="sub_26"/>
      <w:r>
        <w:t xml:space="preserve">1) заявление об участии в конкурсе по форме согласно </w:t>
      </w:r>
      <w:hyperlink w:anchor="sub_45" w:history="1">
        <w:r>
          <w:rPr>
            <w:rStyle w:val="a4"/>
            <w:rFonts w:cs="Times New Roman CYR"/>
          </w:rPr>
          <w:t>приложению N 1</w:t>
        </w:r>
      </w:hyperlink>
      <w:r>
        <w:t xml:space="preserve"> к настоящему Положению;</w:t>
      </w:r>
    </w:p>
    <w:p w14:paraId="16238883" w14:textId="77777777" w:rsidR="006927B0" w:rsidRDefault="006927B0">
      <w:bookmarkStart w:id="29" w:name="sub_27"/>
      <w:bookmarkEnd w:id="28"/>
      <w:r>
        <w:t>2) краткое описание инновационной идеи (одна страница текста формата А4, шрифт Times New Roman, кегль 12, один межстрочный интервал), содержащее наименование инновационной идеи, информацию о значимости решаемой проблемы, краткое описание сути предлагаемого решения с информацией о его новизне и конкурентных преимуществах, практическую, коммерческую и социальную значимость идеи;</w:t>
      </w:r>
    </w:p>
    <w:p w14:paraId="6C38C5E8" w14:textId="77777777" w:rsidR="006927B0" w:rsidRDefault="006927B0">
      <w:bookmarkStart w:id="30" w:name="sub_28"/>
      <w:bookmarkEnd w:id="29"/>
      <w:r>
        <w:t xml:space="preserve">3) презентацию инновационной идеи, созданную в программе Power Point (формат ppt или pptx, не более 10 слайдов), раскрывающую сущность, новизну, конкурентные преимущества предлагаемого решения, описание продуктов (услуг), которые могут быть созданы на его основе, информацию о масштабах использования (применения, коммерциализации) проекта, коммерческой и социальной значимости его внедрения для Свердловской области, предложение для инвестора, краткую характеристику команды, которую предполагается привлечь для реализации </w:t>
      </w:r>
      <w:r>
        <w:lastRenderedPageBreak/>
        <w:t>инновационной идеи.</w:t>
      </w:r>
    </w:p>
    <w:p w14:paraId="590D3796" w14:textId="77777777" w:rsidR="006927B0" w:rsidRDefault="006927B0">
      <w:bookmarkStart w:id="31" w:name="sub_30"/>
      <w:bookmarkEnd w:id="30"/>
      <w:r>
        <w:t>11. Все материалы представляются на русском языке в электронном виде в формате jpeg. Краткое описание инновационной идеи представляется в текстовом редакторе Microsoft Word.</w:t>
      </w:r>
    </w:p>
    <w:p w14:paraId="6B1A5B51" w14:textId="77777777" w:rsidR="006927B0" w:rsidRDefault="006927B0">
      <w:bookmarkStart w:id="32" w:name="sub_31"/>
      <w:bookmarkEnd w:id="31"/>
      <w:r>
        <w:t>12. Материалы, представленные на конкурс, не рецензируются и участникам конкурса не возвращаются.</w:t>
      </w:r>
    </w:p>
    <w:bookmarkEnd w:id="32"/>
    <w:p w14:paraId="6D2E2CDB" w14:textId="77777777" w:rsidR="006927B0" w:rsidRDefault="006927B0"/>
    <w:p w14:paraId="1F7BC645" w14:textId="77777777" w:rsidR="006927B0" w:rsidRDefault="006927B0">
      <w:pPr>
        <w:pStyle w:val="1"/>
      </w:pPr>
      <w:bookmarkStart w:id="33" w:name="sub_36"/>
      <w:r>
        <w:t>Глава 3. Порядок проведения конкурса</w:t>
      </w:r>
    </w:p>
    <w:bookmarkEnd w:id="33"/>
    <w:p w14:paraId="6A721084" w14:textId="77777777" w:rsidR="006927B0" w:rsidRDefault="006927B0"/>
    <w:p w14:paraId="34F094C9" w14:textId="77777777" w:rsidR="006927B0" w:rsidRDefault="006927B0">
      <w:bookmarkStart w:id="34" w:name="sub_33"/>
      <w:r>
        <w:t>13. Конкурс проводится в два этапа:</w:t>
      </w:r>
    </w:p>
    <w:bookmarkEnd w:id="34"/>
    <w:p w14:paraId="0C88AE07" w14:textId="77777777" w:rsidR="006927B0" w:rsidRDefault="006927B0">
      <w:r>
        <w:t>Первый этап - рассмотрение представленных документов экспертными комиссиями конкурса по номинациям с целью выявления 10 лучших инновационных идей, по 5 инновационных идей в каждой номинации.</w:t>
      </w:r>
    </w:p>
    <w:p w14:paraId="7288EF33" w14:textId="77777777" w:rsidR="006927B0" w:rsidRDefault="006927B0">
      <w:r>
        <w:t>Второй этап - итоговая публичная презентация 10 лучших инновационных идей (по 5 в каждой номинации), определение конкурсной комиссией победителей конкурса.</w:t>
      </w:r>
    </w:p>
    <w:p w14:paraId="0A4D5B43" w14:textId="77777777" w:rsidR="006927B0" w:rsidRDefault="006927B0">
      <w:pPr>
        <w:pStyle w:val="a6"/>
        <w:rPr>
          <w:color w:val="000000"/>
          <w:sz w:val="16"/>
          <w:szCs w:val="16"/>
          <w:shd w:val="clear" w:color="auto" w:fill="F0F0F0"/>
        </w:rPr>
      </w:pPr>
      <w:bookmarkStart w:id="35" w:name="sub_34"/>
      <w:r>
        <w:rPr>
          <w:color w:val="000000"/>
          <w:sz w:val="16"/>
          <w:szCs w:val="16"/>
          <w:shd w:val="clear" w:color="auto" w:fill="F0F0F0"/>
        </w:rPr>
        <w:t>Информация об изменениях:</w:t>
      </w:r>
    </w:p>
    <w:bookmarkEnd w:id="35"/>
    <w:p w14:paraId="54B2C3D3" w14:textId="77777777" w:rsidR="006927B0" w:rsidRDefault="006927B0">
      <w:pPr>
        <w:pStyle w:val="a7"/>
        <w:rPr>
          <w:shd w:val="clear" w:color="auto" w:fill="F0F0F0"/>
        </w:rPr>
      </w:pPr>
      <w:r>
        <w:t xml:space="preserve"> </w:t>
      </w:r>
      <w:r>
        <w:rPr>
          <w:shd w:val="clear" w:color="auto" w:fill="F0F0F0"/>
        </w:rPr>
        <w:t xml:space="preserve">Пункт 14 изменен с 7 февраля 2021 г. - </w:t>
      </w:r>
      <w:hyperlink r:id="rId17"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690F4F1D" w14:textId="77777777" w:rsidR="006927B0" w:rsidRDefault="006927B0">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14:paraId="0B5B0718" w14:textId="77777777" w:rsidR="006927B0" w:rsidRDefault="006927B0">
      <w:r>
        <w:t xml:space="preserve">14. Состав экспертных комиссий по номинациям определяется Министерством образования и молодежной политики Свердловской области. В состав экспертных комиссий могут включаться представители спонсоров конкурса. Заседание экспертной комиссии правомочно, если на нем присутствует не менее двух третей от численного состава экспертной комиссии. Решения принимаются простым большинством голосов от числа присутствующих на заседании членов экспертной комиссии. При равенстве голосов решающим является голос председателя экспертной комиссии. Материалы участников конкурса оцениваются не менее чем двумя членами экспертной комиссии балльно-рейтинговым методом по критериям согласно </w:t>
      </w:r>
      <w:hyperlink w:anchor="sub_46" w:history="1">
        <w:r>
          <w:rPr>
            <w:rStyle w:val="a4"/>
            <w:rFonts w:cs="Times New Roman CYR"/>
          </w:rPr>
          <w:t>приложению N 2</w:t>
        </w:r>
      </w:hyperlink>
      <w:r>
        <w:t xml:space="preserve"> к настоящему Положению. При рассмотрении материалов, представленных участниками конкурса, экспертные комиссии учитывают уровень представления презентации, степень владения английским языком и лидерские качества участника конкурса. Решения экспертной комиссии оформляются протоколом, который подписывается ее председателем.</w:t>
      </w:r>
    </w:p>
    <w:p w14:paraId="3E2BEB5A" w14:textId="77777777" w:rsidR="006927B0" w:rsidRDefault="006927B0">
      <w:bookmarkStart w:id="36" w:name="sub_35"/>
      <w:r>
        <w:t>15. Победителей конкурса определяет конкурсная комиссия. Председателем конкурсной комиссии является Губернатор Свердловской области. В состав конкурсной комиссии может входить представитель Генерального спонсора. Состав членов конкурсной комиссии определяется Губернатором Свердловской области. Заседание конкурсной комиссии правомочно, если на нем присутствует не менее двух третей от численного состава конкурсной комиссии. Решения принимаются простым большинством от числа присутствующих на заседании членов конкурсной комиссии. При равенстве голосов решающим является голос председателя конкурсной комиссии. Решения конкурсной комиссии оформляются протоколом, который подписывается ее председателем.</w:t>
      </w:r>
    </w:p>
    <w:p w14:paraId="35F0A80C" w14:textId="77777777" w:rsidR="006927B0" w:rsidRDefault="006927B0">
      <w:pPr>
        <w:pStyle w:val="a6"/>
        <w:rPr>
          <w:color w:val="000000"/>
          <w:sz w:val="16"/>
          <w:szCs w:val="16"/>
          <w:shd w:val="clear" w:color="auto" w:fill="F0F0F0"/>
        </w:rPr>
      </w:pPr>
      <w:bookmarkStart w:id="37" w:name="sub_10151"/>
      <w:bookmarkEnd w:id="36"/>
      <w:r>
        <w:rPr>
          <w:color w:val="000000"/>
          <w:sz w:val="16"/>
          <w:szCs w:val="16"/>
          <w:shd w:val="clear" w:color="auto" w:fill="F0F0F0"/>
        </w:rPr>
        <w:t>Информация об изменениях:</w:t>
      </w:r>
    </w:p>
    <w:bookmarkEnd w:id="37"/>
    <w:p w14:paraId="6C6BB1B8" w14:textId="77777777" w:rsidR="006927B0" w:rsidRDefault="006927B0">
      <w:pPr>
        <w:pStyle w:val="a7"/>
        <w:rPr>
          <w:shd w:val="clear" w:color="auto" w:fill="F0F0F0"/>
        </w:rPr>
      </w:pPr>
      <w:r>
        <w:t xml:space="preserve"> </w:t>
      </w:r>
      <w:r>
        <w:rPr>
          <w:shd w:val="clear" w:color="auto" w:fill="F0F0F0"/>
        </w:rPr>
        <w:t xml:space="preserve">Глава 3 дополнена пунктом 15-1 с 7 февраля 2021 г. - </w:t>
      </w:r>
      <w:hyperlink r:id="rId19"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7A8DC61E" w14:textId="77777777" w:rsidR="006927B0" w:rsidRDefault="006927B0">
      <w:r>
        <w:t>15-1. Председатель конкурсной комиссии возлагает исполнение обязанностей председателя конкурсной комиссии на время своего отсутствия на другого члена конкурсной комиссии.</w:t>
      </w:r>
    </w:p>
    <w:p w14:paraId="2BF66ADB" w14:textId="77777777" w:rsidR="006927B0" w:rsidRDefault="006927B0"/>
    <w:p w14:paraId="276E1413" w14:textId="77777777" w:rsidR="006927B0" w:rsidRDefault="006927B0">
      <w:pPr>
        <w:pStyle w:val="1"/>
      </w:pPr>
      <w:bookmarkStart w:id="38" w:name="sub_44"/>
      <w:r>
        <w:t>Глава 4. Порядок подведения итогов конкурса и поощрения победителей конкурса</w:t>
      </w:r>
    </w:p>
    <w:bookmarkEnd w:id="38"/>
    <w:p w14:paraId="4504DF70" w14:textId="77777777" w:rsidR="006927B0" w:rsidRDefault="006927B0"/>
    <w:p w14:paraId="66FCB0EA" w14:textId="77777777" w:rsidR="006927B0" w:rsidRDefault="006927B0">
      <w:bookmarkStart w:id="39" w:name="sub_37"/>
      <w:r>
        <w:t xml:space="preserve">16. По результатам итоговой публичной презентации конкурсной комиссией определяются 2 </w:t>
      </w:r>
      <w:r>
        <w:lastRenderedPageBreak/>
        <w:t>победителя по каждой номинации и 4 призера (2 вторых места и 2 третьих места).</w:t>
      </w:r>
    </w:p>
    <w:p w14:paraId="071BEA10" w14:textId="77777777" w:rsidR="006927B0" w:rsidRDefault="006927B0">
      <w:bookmarkStart w:id="40" w:name="sub_41"/>
      <w:bookmarkEnd w:id="39"/>
      <w:r>
        <w:t>17. Победителям конкурса по решению Генерального спонсора оплачивается стоимость обучения по программе МВА в Бизнес-школе.</w:t>
      </w:r>
    </w:p>
    <w:bookmarkEnd w:id="40"/>
    <w:p w14:paraId="54EF0E40" w14:textId="77777777" w:rsidR="006927B0" w:rsidRDefault="006927B0">
      <w:r>
        <w:t>Участникам конкурса, занявшим вторые и третьи места, вручаются:</w:t>
      </w:r>
    </w:p>
    <w:p w14:paraId="72028E0E" w14:textId="77777777" w:rsidR="006927B0" w:rsidRDefault="006927B0">
      <w:bookmarkStart w:id="41" w:name="sub_38"/>
      <w:r>
        <w:t>1) денежные премии в размере, определяемом спонсорами конкурса;</w:t>
      </w:r>
    </w:p>
    <w:p w14:paraId="6710A2FF" w14:textId="77777777" w:rsidR="006927B0" w:rsidRDefault="006927B0">
      <w:bookmarkStart w:id="42" w:name="sub_39"/>
      <w:bookmarkEnd w:id="41"/>
      <w:r>
        <w:t>2) дипломы за вторые и третьи места;</w:t>
      </w:r>
    </w:p>
    <w:p w14:paraId="044A10D8" w14:textId="77777777" w:rsidR="006927B0" w:rsidRDefault="006927B0">
      <w:bookmarkStart w:id="43" w:name="sub_40"/>
      <w:bookmarkEnd w:id="42"/>
      <w:r>
        <w:t xml:space="preserve">3) утратил силу с 7 февраля 2021 г. - </w:t>
      </w:r>
      <w:hyperlink r:id="rId20" w:history="1">
        <w:r>
          <w:rPr>
            <w:rStyle w:val="a4"/>
            <w:rFonts w:cs="Times New Roman CYR"/>
          </w:rPr>
          <w:t>Указ</w:t>
        </w:r>
      </w:hyperlink>
      <w:r>
        <w:t xml:space="preserve"> Губернатора Свердловской области от 2 февраля 2021 г. N 43-УГ</w:t>
      </w:r>
    </w:p>
    <w:bookmarkEnd w:id="43"/>
    <w:p w14:paraId="2874D9C7" w14:textId="77777777" w:rsidR="006927B0" w:rsidRDefault="006927B0">
      <w:pPr>
        <w:pStyle w:val="a6"/>
        <w:rPr>
          <w:color w:val="000000"/>
          <w:sz w:val="16"/>
          <w:szCs w:val="16"/>
          <w:shd w:val="clear" w:color="auto" w:fill="F0F0F0"/>
        </w:rPr>
      </w:pPr>
      <w:r>
        <w:rPr>
          <w:color w:val="000000"/>
          <w:sz w:val="16"/>
          <w:szCs w:val="16"/>
          <w:shd w:val="clear" w:color="auto" w:fill="F0F0F0"/>
        </w:rPr>
        <w:t>Информация об изменениях:</w:t>
      </w:r>
    </w:p>
    <w:p w14:paraId="25D380AF" w14:textId="77777777" w:rsidR="006927B0" w:rsidRDefault="006927B0">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14:paraId="3DFC87CD" w14:textId="77777777" w:rsidR="006927B0" w:rsidRDefault="006927B0">
      <w:bookmarkStart w:id="44" w:name="sub_42"/>
      <w:r>
        <w:t>18. Всем участникам вручаются дипломы об участии в конкурсе инновационных идей "Минута технославы" и памятные подарки.</w:t>
      </w:r>
    </w:p>
    <w:p w14:paraId="1BF28F3A" w14:textId="77777777" w:rsidR="006927B0" w:rsidRDefault="006927B0">
      <w:pPr>
        <w:pStyle w:val="a6"/>
        <w:rPr>
          <w:color w:val="000000"/>
          <w:sz w:val="16"/>
          <w:szCs w:val="16"/>
          <w:shd w:val="clear" w:color="auto" w:fill="F0F0F0"/>
        </w:rPr>
      </w:pPr>
      <w:bookmarkStart w:id="45" w:name="sub_43"/>
      <w:bookmarkEnd w:id="44"/>
      <w:r>
        <w:rPr>
          <w:color w:val="000000"/>
          <w:sz w:val="16"/>
          <w:szCs w:val="16"/>
          <w:shd w:val="clear" w:color="auto" w:fill="F0F0F0"/>
        </w:rPr>
        <w:t>Информация об изменениях:</w:t>
      </w:r>
    </w:p>
    <w:bookmarkEnd w:id="45"/>
    <w:p w14:paraId="436D700C" w14:textId="77777777" w:rsidR="006927B0" w:rsidRDefault="006927B0">
      <w:pPr>
        <w:pStyle w:val="a7"/>
        <w:rPr>
          <w:shd w:val="clear" w:color="auto" w:fill="F0F0F0"/>
        </w:rPr>
      </w:pPr>
      <w:r>
        <w:t xml:space="preserve"> </w:t>
      </w:r>
      <w:r>
        <w:rPr>
          <w:shd w:val="clear" w:color="auto" w:fill="F0F0F0"/>
        </w:rPr>
        <w:t xml:space="preserve">Пункт 19 изменен с 7 февраля 2021 г. - </w:t>
      </w:r>
      <w:hyperlink r:id="rId22"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58705D3E" w14:textId="77777777" w:rsidR="006927B0" w:rsidRDefault="006927B0">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14:paraId="69B5E80A" w14:textId="77777777" w:rsidR="006927B0" w:rsidRDefault="006927B0">
      <w:r>
        <w:t>19. Награждение проводится в рамках проведения Международной промышленной выставки "ИННОПРОМ".</w:t>
      </w:r>
    </w:p>
    <w:p w14:paraId="0293C3A5" w14:textId="77777777" w:rsidR="006927B0" w:rsidRDefault="006927B0"/>
    <w:p w14:paraId="79C535A7" w14:textId="77777777" w:rsidR="006927B0" w:rsidRDefault="006927B0">
      <w:pPr>
        <w:pStyle w:val="a6"/>
        <w:rPr>
          <w:color w:val="000000"/>
          <w:sz w:val="16"/>
          <w:szCs w:val="16"/>
          <w:shd w:val="clear" w:color="auto" w:fill="F0F0F0"/>
        </w:rPr>
      </w:pPr>
      <w:bookmarkStart w:id="46" w:name="sub_45"/>
      <w:r>
        <w:rPr>
          <w:color w:val="000000"/>
          <w:sz w:val="16"/>
          <w:szCs w:val="16"/>
          <w:shd w:val="clear" w:color="auto" w:fill="F0F0F0"/>
        </w:rPr>
        <w:t>Информация об изменениях:</w:t>
      </w:r>
    </w:p>
    <w:bookmarkEnd w:id="46"/>
    <w:p w14:paraId="1DA84806" w14:textId="77777777" w:rsidR="006927B0" w:rsidRDefault="006927B0">
      <w:pPr>
        <w:pStyle w:val="a7"/>
        <w:rPr>
          <w:shd w:val="clear" w:color="auto" w:fill="F0F0F0"/>
        </w:rPr>
      </w:pPr>
      <w:r>
        <w:t xml:space="preserve"> </w:t>
      </w:r>
      <w:r>
        <w:rPr>
          <w:shd w:val="clear" w:color="auto" w:fill="F0F0F0"/>
        </w:rPr>
        <w:t xml:space="preserve">Приложение 1 изменено с 7 февраля 2021 г. - </w:t>
      </w:r>
      <w:hyperlink r:id="rId24" w:history="1">
        <w:r>
          <w:rPr>
            <w:rStyle w:val="a4"/>
            <w:rFonts w:cs="Times New Roman CYR"/>
            <w:shd w:val="clear" w:color="auto" w:fill="F0F0F0"/>
          </w:rPr>
          <w:t>Указ</w:t>
        </w:r>
      </w:hyperlink>
      <w:r>
        <w:rPr>
          <w:shd w:val="clear" w:color="auto" w:fill="F0F0F0"/>
        </w:rPr>
        <w:t xml:space="preserve"> Губернатора Свердловской области от 2 февраля 2021 г. N 43-УГ</w:t>
      </w:r>
    </w:p>
    <w:p w14:paraId="5BDFDE6D" w14:textId="77777777" w:rsidR="006927B0" w:rsidRDefault="006927B0">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14:paraId="3664EA0B" w14:textId="77777777" w:rsidR="006927B0" w:rsidRDefault="006927B0">
      <w:pPr>
        <w:jc w:val="right"/>
        <w:rPr>
          <w:rStyle w:val="a3"/>
          <w:rFonts w:ascii="Arial" w:hAnsi="Arial" w:cs="Arial"/>
          <w:bCs/>
        </w:rPr>
      </w:pPr>
      <w:r>
        <w:rPr>
          <w:rStyle w:val="a3"/>
          <w:rFonts w:ascii="Arial" w:hAnsi="Arial" w:cs="Arial"/>
          <w:bCs/>
        </w:rPr>
        <w:t>Приложение N 1</w:t>
      </w:r>
      <w:r>
        <w:rPr>
          <w:rStyle w:val="a3"/>
          <w:rFonts w:ascii="Arial" w:hAnsi="Arial" w:cs="Arial"/>
          <w:bCs/>
        </w:rPr>
        <w:br/>
        <w:t xml:space="preserve">к </w:t>
      </w:r>
      <w:hyperlink w:anchor="sub_47" w:history="1">
        <w:r>
          <w:rPr>
            <w:rStyle w:val="a4"/>
            <w:rFonts w:ascii="Arial" w:hAnsi="Arial" w:cs="Arial"/>
          </w:rPr>
          <w:t>Положению</w:t>
        </w:r>
      </w:hyperlink>
      <w:r>
        <w:rPr>
          <w:rStyle w:val="a3"/>
          <w:rFonts w:ascii="Arial" w:hAnsi="Arial" w:cs="Arial"/>
          <w:bCs/>
        </w:rPr>
        <w:t xml:space="preserve"> о конкурсе</w:t>
      </w:r>
      <w:r>
        <w:rPr>
          <w:rStyle w:val="a3"/>
          <w:rFonts w:ascii="Arial" w:hAnsi="Arial" w:cs="Arial"/>
          <w:bCs/>
        </w:rPr>
        <w:br/>
        <w:t>инновационных</w:t>
      </w:r>
      <w:r>
        <w:rPr>
          <w:rStyle w:val="a3"/>
          <w:rFonts w:ascii="Arial" w:hAnsi="Arial" w:cs="Arial"/>
          <w:bCs/>
        </w:rPr>
        <w:br/>
        <w:t>идей "Минута технославы"</w:t>
      </w:r>
      <w:r>
        <w:rPr>
          <w:rStyle w:val="a3"/>
          <w:rFonts w:ascii="Arial" w:hAnsi="Arial" w:cs="Arial"/>
          <w:bCs/>
        </w:rPr>
        <w:br/>
        <w:t>(с изменениями от 2 февраля 2021 г.)</w:t>
      </w:r>
    </w:p>
    <w:p w14:paraId="587377CB" w14:textId="77777777" w:rsidR="006927B0" w:rsidRDefault="006927B0"/>
    <w:p w14:paraId="60C791BE" w14:textId="77777777" w:rsidR="006927B0" w:rsidRDefault="006927B0">
      <w:pPr>
        <w:pStyle w:val="ab"/>
        <w:rPr>
          <w:sz w:val="22"/>
          <w:szCs w:val="22"/>
        </w:rPr>
      </w:pPr>
      <w:r>
        <w:rPr>
          <w:sz w:val="22"/>
          <w:szCs w:val="22"/>
        </w:rPr>
        <w:t>Форма</w:t>
      </w:r>
    </w:p>
    <w:p w14:paraId="632F0E8C" w14:textId="77777777" w:rsidR="006927B0" w:rsidRDefault="006927B0"/>
    <w:p w14:paraId="1F4DF99D" w14:textId="77777777" w:rsidR="006927B0" w:rsidRDefault="006927B0">
      <w:pPr>
        <w:pStyle w:val="ab"/>
        <w:rPr>
          <w:sz w:val="22"/>
          <w:szCs w:val="22"/>
        </w:rPr>
      </w:pPr>
      <w:r>
        <w:rPr>
          <w:sz w:val="22"/>
          <w:szCs w:val="22"/>
        </w:rPr>
        <w:t xml:space="preserve">                                                 В Экспертную комиссию</w:t>
      </w:r>
    </w:p>
    <w:p w14:paraId="0D6DACF7" w14:textId="77777777" w:rsidR="006927B0" w:rsidRDefault="006927B0">
      <w:pPr>
        <w:pStyle w:val="ab"/>
        <w:rPr>
          <w:sz w:val="22"/>
          <w:szCs w:val="22"/>
        </w:rPr>
      </w:pPr>
      <w:r>
        <w:rPr>
          <w:sz w:val="22"/>
          <w:szCs w:val="22"/>
        </w:rPr>
        <w:t xml:space="preserve">                                                 конкурса инновационных</w:t>
      </w:r>
    </w:p>
    <w:p w14:paraId="43914AA9" w14:textId="77777777" w:rsidR="006927B0" w:rsidRDefault="006927B0">
      <w:pPr>
        <w:pStyle w:val="ab"/>
        <w:rPr>
          <w:sz w:val="22"/>
          <w:szCs w:val="22"/>
        </w:rPr>
      </w:pPr>
      <w:r>
        <w:rPr>
          <w:sz w:val="22"/>
          <w:szCs w:val="22"/>
        </w:rPr>
        <w:t xml:space="preserve">                                                 идей "Минута технославы"</w:t>
      </w:r>
    </w:p>
    <w:p w14:paraId="37EA0173" w14:textId="77777777" w:rsidR="006927B0" w:rsidRDefault="006927B0"/>
    <w:p w14:paraId="27465A44" w14:textId="77777777" w:rsidR="006927B0" w:rsidRDefault="006927B0">
      <w:pPr>
        <w:pStyle w:val="ab"/>
        <w:rPr>
          <w:sz w:val="22"/>
          <w:szCs w:val="22"/>
        </w:rPr>
      </w:pPr>
      <w:r>
        <w:rPr>
          <w:sz w:val="22"/>
          <w:szCs w:val="22"/>
        </w:rPr>
        <w:t xml:space="preserve">                              </w:t>
      </w:r>
      <w:r>
        <w:rPr>
          <w:rStyle w:val="a3"/>
          <w:bCs/>
          <w:sz w:val="22"/>
          <w:szCs w:val="22"/>
        </w:rPr>
        <w:t>ЗАЯВЛЕНИЕ</w:t>
      </w:r>
    </w:p>
    <w:p w14:paraId="5101B31A" w14:textId="77777777" w:rsidR="006927B0" w:rsidRDefault="006927B0">
      <w:pPr>
        <w:pStyle w:val="ab"/>
        <w:rPr>
          <w:sz w:val="22"/>
          <w:szCs w:val="22"/>
        </w:rPr>
      </w:pPr>
      <w:r>
        <w:rPr>
          <w:sz w:val="22"/>
          <w:szCs w:val="22"/>
        </w:rPr>
        <w:t xml:space="preserve">                        </w:t>
      </w:r>
      <w:r>
        <w:rPr>
          <w:rStyle w:val="a3"/>
          <w:bCs/>
          <w:sz w:val="22"/>
          <w:szCs w:val="22"/>
        </w:rPr>
        <w:t>об участии в конкурсе</w:t>
      </w:r>
    </w:p>
    <w:p w14:paraId="4940C276" w14:textId="77777777" w:rsidR="006927B0" w:rsidRDefault="006927B0"/>
    <w:p w14:paraId="547116C9" w14:textId="77777777" w:rsidR="006927B0" w:rsidRDefault="006927B0">
      <w:pPr>
        <w:pStyle w:val="ab"/>
        <w:rPr>
          <w:sz w:val="22"/>
          <w:szCs w:val="22"/>
        </w:rPr>
      </w:pPr>
      <w:r>
        <w:rPr>
          <w:sz w:val="22"/>
          <w:szCs w:val="22"/>
        </w:rPr>
        <w:t xml:space="preserve">     Прошу принять заявку "_____________________________________________"</w:t>
      </w:r>
    </w:p>
    <w:p w14:paraId="118408C5" w14:textId="77777777" w:rsidR="006927B0" w:rsidRDefault="006927B0">
      <w:pPr>
        <w:pStyle w:val="ab"/>
        <w:rPr>
          <w:sz w:val="22"/>
          <w:szCs w:val="22"/>
        </w:rPr>
      </w:pPr>
      <w:r>
        <w:rPr>
          <w:sz w:val="22"/>
          <w:szCs w:val="22"/>
        </w:rPr>
        <w:t xml:space="preserve">                                        (наименование идеи)</w:t>
      </w:r>
    </w:p>
    <w:p w14:paraId="115128B0" w14:textId="77777777" w:rsidR="006927B0" w:rsidRDefault="006927B0">
      <w:pPr>
        <w:pStyle w:val="ab"/>
        <w:rPr>
          <w:sz w:val="22"/>
          <w:szCs w:val="22"/>
        </w:rPr>
      </w:pPr>
      <w:r>
        <w:rPr>
          <w:sz w:val="22"/>
          <w:szCs w:val="22"/>
        </w:rPr>
        <w:t>на участие в конкурсе инновационных идей "Минута технославы".</w:t>
      </w:r>
    </w:p>
    <w:p w14:paraId="7192A779" w14:textId="77777777" w:rsidR="006927B0" w:rsidRDefault="006927B0"/>
    <w:p w14:paraId="222FCE5C" w14:textId="77777777" w:rsidR="006927B0" w:rsidRDefault="006927B0">
      <w:pPr>
        <w:pStyle w:val="ab"/>
        <w:rPr>
          <w:sz w:val="22"/>
          <w:szCs w:val="22"/>
        </w:rPr>
      </w:pPr>
      <w:r>
        <w:rPr>
          <w:sz w:val="22"/>
          <w:szCs w:val="22"/>
        </w:rPr>
        <w:t xml:space="preserve">                       </w:t>
      </w:r>
      <w:r>
        <w:rPr>
          <w:rStyle w:val="a3"/>
          <w:bCs/>
          <w:sz w:val="22"/>
          <w:szCs w:val="22"/>
        </w:rPr>
        <w:t>Информация об участнике</w:t>
      </w:r>
    </w:p>
    <w:p w14:paraId="1F0C6D93" w14:textId="77777777" w:rsidR="006927B0" w:rsidRDefault="006927B0">
      <w:pPr>
        <w:pStyle w:val="ab"/>
        <w:rPr>
          <w:sz w:val="22"/>
          <w:szCs w:val="22"/>
        </w:rPr>
      </w:pPr>
      <w:r>
        <w:rPr>
          <w:sz w:val="22"/>
          <w:szCs w:val="22"/>
        </w:rPr>
        <w:t xml:space="preserve">     Фамилия, имя, отчество _____________________________________________</w:t>
      </w:r>
    </w:p>
    <w:p w14:paraId="3AD46530" w14:textId="77777777" w:rsidR="006927B0" w:rsidRDefault="006927B0">
      <w:pPr>
        <w:pStyle w:val="ab"/>
        <w:rPr>
          <w:sz w:val="22"/>
          <w:szCs w:val="22"/>
        </w:rPr>
      </w:pPr>
      <w:r>
        <w:rPr>
          <w:sz w:val="22"/>
          <w:szCs w:val="22"/>
        </w:rPr>
        <w:t xml:space="preserve">     Дата рождения, возраст (количество полных лет) _____________________</w:t>
      </w:r>
    </w:p>
    <w:p w14:paraId="013AB28A" w14:textId="77777777" w:rsidR="006927B0" w:rsidRDefault="006927B0">
      <w:pPr>
        <w:pStyle w:val="ab"/>
        <w:rPr>
          <w:sz w:val="22"/>
          <w:szCs w:val="22"/>
        </w:rPr>
      </w:pPr>
      <w:r>
        <w:rPr>
          <w:sz w:val="22"/>
          <w:szCs w:val="22"/>
        </w:rPr>
        <w:t xml:space="preserve">     Сведения  о  получаемом  образовании  (наименование  образовательной</w:t>
      </w:r>
    </w:p>
    <w:p w14:paraId="43E01247" w14:textId="77777777" w:rsidR="006927B0" w:rsidRDefault="006927B0">
      <w:pPr>
        <w:pStyle w:val="ab"/>
        <w:rPr>
          <w:sz w:val="22"/>
          <w:szCs w:val="22"/>
        </w:rPr>
      </w:pPr>
      <w:r>
        <w:rPr>
          <w:sz w:val="22"/>
          <w:szCs w:val="22"/>
        </w:rPr>
        <w:t>(научной)    организации,   наименование  образовательной  программы,  по</w:t>
      </w:r>
    </w:p>
    <w:p w14:paraId="062A05D7" w14:textId="77777777" w:rsidR="006927B0" w:rsidRDefault="006927B0">
      <w:pPr>
        <w:pStyle w:val="ab"/>
        <w:rPr>
          <w:sz w:val="22"/>
          <w:szCs w:val="22"/>
        </w:rPr>
      </w:pPr>
      <w:r>
        <w:rPr>
          <w:sz w:val="22"/>
          <w:szCs w:val="22"/>
        </w:rPr>
        <w:t>которой  участник проходит обучение, уровень получаемого образования, год</w:t>
      </w:r>
    </w:p>
    <w:p w14:paraId="152EB218" w14:textId="77777777" w:rsidR="006927B0" w:rsidRDefault="006927B0">
      <w:pPr>
        <w:pStyle w:val="ab"/>
        <w:rPr>
          <w:sz w:val="22"/>
          <w:szCs w:val="22"/>
        </w:rPr>
      </w:pPr>
      <w:r>
        <w:rPr>
          <w:sz w:val="22"/>
          <w:szCs w:val="22"/>
        </w:rPr>
        <w:t>окончания            образовательной        (научной)        организации)</w:t>
      </w:r>
    </w:p>
    <w:p w14:paraId="3B7303E8" w14:textId="77777777" w:rsidR="006927B0" w:rsidRDefault="006927B0">
      <w:pPr>
        <w:pStyle w:val="ab"/>
        <w:rPr>
          <w:sz w:val="22"/>
          <w:szCs w:val="22"/>
        </w:rPr>
      </w:pPr>
      <w:r>
        <w:rPr>
          <w:sz w:val="22"/>
          <w:szCs w:val="22"/>
        </w:rPr>
        <w:t>_________________________</w:t>
      </w:r>
    </w:p>
    <w:p w14:paraId="4669B62B" w14:textId="77777777" w:rsidR="006927B0" w:rsidRDefault="006927B0">
      <w:pPr>
        <w:pStyle w:val="ab"/>
        <w:rPr>
          <w:sz w:val="22"/>
          <w:szCs w:val="22"/>
        </w:rPr>
      </w:pPr>
      <w:r>
        <w:rPr>
          <w:sz w:val="22"/>
          <w:szCs w:val="22"/>
        </w:rPr>
        <w:t xml:space="preserve">     Сведения  о  полученном  образовании  (наименование  образовательной</w:t>
      </w:r>
    </w:p>
    <w:p w14:paraId="607E761F" w14:textId="77777777" w:rsidR="006927B0" w:rsidRDefault="006927B0">
      <w:pPr>
        <w:pStyle w:val="ab"/>
        <w:rPr>
          <w:sz w:val="22"/>
          <w:szCs w:val="22"/>
        </w:rPr>
      </w:pPr>
      <w:r>
        <w:rPr>
          <w:sz w:val="22"/>
          <w:szCs w:val="22"/>
        </w:rPr>
        <w:lastRenderedPageBreak/>
        <w:t>организации,  наименование образовательной программы, уровень полученного</w:t>
      </w:r>
    </w:p>
    <w:p w14:paraId="6E866FAE" w14:textId="77777777" w:rsidR="006927B0" w:rsidRDefault="006927B0">
      <w:pPr>
        <w:pStyle w:val="ab"/>
        <w:rPr>
          <w:sz w:val="22"/>
          <w:szCs w:val="22"/>
        </w:rPr>
      </w:pPr>
      <w:r>
        <w:rPr>
          <w:sz w:val="22"/>
          <w:szCs w:val="22"/>
        </w:rPr>
        <w:t>образования, год окончания обучения) ___________________</w:t>
      </w:r>
    </w:p>
    <w:p w14:paraId="3677600C" w14:textId="77777777" w:rsidR="006927B0" w:rsidRDefault="006927B0">
      <w:pPr>
        <w:pStyle w:val="ab"/>
        <w:rPr>
          <w:sz w:val="22"/>
          <w:szCs w:val="22"/>
        </w:rPr>
      </w:pPr>
      <w:r>
        <w:rPr>
          <w:sz w:val="22"/>
          <w:szCs w:val="22"/>
        </w:rPr>
        <w:t xml:space="preserve">     Номер документа государственного образца о высшем образовании ______</w:t>
      </w:r>
    </w:p>
    <w:p w14:paraId="1CAC6D53" w14:textId="77777777" w:rsidR="006927B0" w:rsidRDefault="006927B0">
      <w:pPr>
        <w:pStyle w:val="ab"/>
        <w:rPr>
          <w:sz w:val="22"/>
          <w:szCs w:val="22"/>
        </w:rPr>
      </w:pPr>
      <w:r>
        <w:rPr>
          <w:sz w:val="22"/>
          <w:szCs w:val="22"/>
        </w:rPr>
        <w:t xml:space="preserve">     Уровень  владения  английским  языком  в соответствии с CEFR (Common</w:t>
      </w:r>
    </w:p>
    <w:p w14:paraId="1DEACF23" w14:textId="77777777" w:rsidR="006927B0" w:rsidRDefault="006927B0">
      <w:pPr>
        <w:pStyle w:val="ab"/>
        <w:rPr>
          <w:sz w:val="22"/>
          <w:szCs w:val="22"/>
        </w:rPr>
      </w:pPr>
      <w:r>
        <w:rPr>
          <w:sz w:val="22"/>
          <w:szCs w:val="22"/>
        </w:rPr>
        <w:t>European     Framework    of    Reference)    по    собственной    оценке</w:t>
      </w:r>
    </w:p>
    <w:p w14:paraId="54193E37" w14:textId="77777777" w:rsidR="006927B0" w:rsidRDefault="006927B0">
      <w:pPr>
        <w:pStyle w:val="ab"/>
        <w:rPr>
          <w:sz w:val="22"/>
          <w:szCs w:val="22"/>
        </w:rPr>
      </w:pPr>
      <w:r>
        <w:rPr>
          <w:sz w:val="22"/>
          <w:szCs w:val="22"/>
        </w:rPr>
        <w:t>_____________________________</w:t>
      </w:r>
    </w:p>
    <w:p w14:paraId="6774AF47" w14:textId="77777777" w:rsidR="006927B0" w:rsidRDefault="006927B0">
      <w:pPr>
        <w:pStyle w:val="ab"/>
        <w:rPr>
          <w:sz w:val="22"/>
          <w:szCs w:val="22"/>
        </w:rPr>
      </w:pPr>
      <w:r>
        <w:rPr>
          <w:sz w:val="22"/>
          <w:szCs w:val="22"/>
        </w:rPr>
        <w:t xml:space="preserve">     Документ,  подтверждающий  уровень  владения  английским языком (при</w:t>
      </w:r>
    </w:p>
    <w:p w14:paraId="027514D5" w14:textId="77777777" w:rsidR="006927B0" w:rsidRDefault="006927B0">
      <w:pPr>
        <w:pStyle w:val="ab"/>
        <w:rPr>
          <w:sz w:val="22"/>
          <w:szCs w:val="22"/>
        </w:rPr>
      </w:pPr>
      <w:r>
        <w:rPr>
          <w:sz w:val="22"/>
          <w:szCs w:val="22"/>
        </w:rPr>
        <w:t>наличии) __________________</w:t>
      </w:r>
    </w:p>
    <w:p w14:paraId="60ACE148" w14:textId="77777777" w:rsidR="006927B0" w:rsidRDefault="006927B0">
      <w:pPr>
        <w:pStyle w:val="ab"/>
        <w:rPr>
          <w:sz w:val="22"/>
          <w:szCs w:val="22"/>
        </w:rPr>
      </w:pPr>
      <w:r>
        <w:rPr>
          <w:sz w:val="22"/>
          <w:szCs w:val="22"/>
        </w:rPr>
        <w:t xml:space="preserve">     Контактная  информация (адрес электронной почты, контактный телефон)</w:t>
      </w:r>
    </w:p>
    <w:p w14:paraId="634B5FF2" w14:textId="77777777" w:rsidR="006927B0" w:rsidRDefault="006927B0">
      <w:pPr>
        <w:pStyle w:val="ab"/>
        <w:rPr>
          <w:sz w:val="22"/>
          <w:szCs w:val="22"/>
        </w:rPr>
      </w:pPr>
      <w:r>
        <w:rPr>
          <w:sz w:val="22"/>
          <w:szCs w:val="22"/>
        </w:rPr>
        <w:t>__________________________</w:t>
      </w:r>
    </w:p>
    <w:p w14:paraId="5DACC11F" w14:textId="77777777" w:rsidR="006927B0" w:rsidRDefault="006927B0"/>
    <w:p w14:paraId="4779A5EB" w14:textId="77777777" w:rsidR="006927B0" w:rsidRDefault="006927B0">
      <w:pPr>
        <w:pStyle w:val="ab"/>
        <w:rPr>
          <w:sz w:val="22"/>
          <w:szCs w:val="22"/>
        </w:rPr>
      </w:pPr>
      <w:r>
        <w:rPr>
          <w:sz w:val="22"/>
          <w:szCs w:val="22"/>
        </w:rPr>
        <w:t>____________                                      _______________________</w:t>
      </w:r>
    </w:p>
    <w:p w14:paraId="20DEF22D" w14:textId="77777777" w:rsidR="006927B0" w:rsidRDefault="006927B0">
      <w:pPr>
        <w:pStyle w:val="ab"/>
        <w:rPr>
          <w:sz w:val="22"/>
          <w:szCs w:val="22"/>
        </w:rPr>
      </w:pPr>
      <w:r>
        <w:rPr>
          <w:sz w:val="22"/>
          <w:szCs w:val="22"/>
        </w:rPr>
        <w:t xml:space="preserve">  (подпись)                                        (расшифровка подписи)</w:t>
      </w:r>
    </w:p>
    <w:p w14:paraId="23FD7EF8" w14:textId="77777777" w:rsidR="006927B0" w:rsidRDefault="006927B0"/>
    <w:p w14:paraId="4EFCA2AB" w14:textId="77777777" w:rsidR="006927B0" w:rsidRDefault="006927B0">
      <w:pPr>
        <w:pStyle w:val="ab"/>
        <w:rPr>
          <w:sz w:val="22"/>
          <w:szCs w:val="22"/>
        </w:rPr>
      </w:pPr>
      <w:r>
        <w:rPr>
          <w:sz w:val="22"/>
          <w:szCs w:val="22"/>
        </w:rPr>
        <w:t>Дата</w:t>
      </w:r>
    </w:p>
    <w:p w14:paraId="4CF96B43" w14:textId="77777777" w:rsidR="006927B0" w:rsidRDefault="006927B0"/>
    <w:p w14:paraId="1794CDD2" w14:textId="77777777" w:rsidR="006927B0" w:rsidRDefault="006927B0">
      <w:pPr>
        <w:ind w:firstLine="698"/>
        <w:jc w:val="right"/>
      </w:pPr>
      <w:bookmarkStart w:id="47" w:name="sub_46"/>
      <w:r>
        <w:rPr>
          <w:rStyle w:val="a3"/>
          <w:bCs/>
        </w:rPr>
        <w:t>Приложение N 2</w:t>
      </w:r>
      <w:r>
        <w:rPr>
          <w:rStyle w:val="a3"/>
          <w:bCs/>
        </w:rPr>
        <w:br/>
        <w:t xml:space="preserve">к </w:t>
      </w:r>
      <w:hyperlink w:anchor="sub_47" w:history="1">
        <w:r>
          <w:rPr>
            <w:rStyle w:val="a4"/>
            <w:rFonts w:cs="Times New Roman CYR"/>
          </w:rPr>
          <w:t>Положению</w:t>
        </w:r>
      </w:hyperlink>
      <w:r>
        <w:rPr>
          <w:rStyle w:val="a3"/>
          <w:bCs/>
        </w:rPr>
        <w:t xml:space="preserve"> о конкурсе</w:t>
      </w:r>
      <w:r>
        <w:rPr>
          <w:rStyle w:val="a3"/>
          <w:bCs/>
        </w:rPr>
        <w:br/>
        <w:t>инновационных идей</w:t>
      </w:r>
      <w:r>
        <w:rPr>
          <w:rStyle w:val="a3"/>
          <w:bCs/>
        </w:rPr>
        <w:br/>
        <w:t>"Минута технославы"</w:t>
      </w:r>
    </w:p>
    <w:bookmarkEnd w:id="47"/>
    <w:p w14:paraId="42A8BB05" w14:textId="77777777" w:rsidR="006927B0" w:rsidRDefault="006927B0"/>
    <w:p w14:paraId="5E1B7E77" w14:textId="77777777" w:rsidR="006927B0" w:rsidRDefault="006927B0">
      <w:pPr>
        <w:pStyle w:val="1"/>
      </w:pPr>
      <w:r>
        <w:t>Критерии оценки</w:t>
      </w:r>
      <w:r>
        <w:br/>
        <w:t>материалов участников конкурса инновационных идей "Минута технославы"</w:t>
      </w:r>
    </w:p>
    <w:p w14:paraId="5FCF784A" w14:textId="77777777" w:rsidR="006927B0" w:rsidRDefault="006927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440"/>
        <w:gridCol w:w="3220"/>
      </w:tblGrid>
      <w:tr w:rsidR="006927B0" w14:paraId="49114D5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469FA7" w14:textId="77777777" w:rsidR="006927B0" w:rsidRDefault="006927B0">
            <w:pPr>
              <w:pStyle w:val="aa"/>
              <w:jc w:val="center"/>
            </w:pPr>
            <w:r>
              <w:t>N п/п</w:t>
            </w:r>
          </w:p>
        </w:tc>
        <w:tc>
          <w:tcPr>
            <w:tcW w:w="6440" w:type="dxa"/>
            <w:tcBorders>
              <w:top w:val="single" w:sz="4" w:space="0" w:color="auto"/>
              <w:left w:val="single" w:sz="4" w:space="0" w:color="auto"/>
              <w:bottom w:val="single" w:sz="4" w:space="0" w:color="auto"/>
              <w:right w:val="single" w:sz="4" w:space="0" w:color="auto"/>
            </w:tcBorders>
          </w:tcPr>
          <w:p w14:paraId="71678B4D" w14:textId="77777777" w:rsidR="006927B0" w:rsidRDefault="006927B0">
            <w:pPr>
              <w:pStyle w:val="aa"/>
              <w:jc w:val="center"/>
            </w:pPr>
            <w:r>
              <w:t>Критерии оценки</w:t>
            </w:r>
          </w:p>
        </w:tc>
        <w:tc>
          <w:tcPr>
            <w:tcW w:w="3220" w:type="dxa"/>
            <w:tcBorders>
              <w:top w:val="single" w:sz="4" w:space="0" w:color="auto"/>
              <w:left w:val="single" w:sz="4" w:space="0" w:color="auto"/>
              <w:bottom w:val="single" w:sz="4" w:space="0" w:color="auto"/>
            </w:tcBorders>
          </w:tcPr>
          <w:p w14:paraId="2C580DAC" w14:textId="77777777" w:rsidR="006927B0" w:rsidRDefault="006927B0">
            <w:pPr>
              <w:pStyle w:val="aa"/>
              <w:jc w:val="center"/>
            </w:pPr>
            <w:r>
              <w:t>Баллы</w:t>
            </w:r>
          </w:p>
        </w:tc>
      </w:tr>
      <w:tr w:rsidR="006927B0" w14:paraId="39C8056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D0AB84" w14:textId="77777777" w:rsidR="006927B0" w:rsidRDefault="006927B0">
            <w:pPr>
              <w:pStyle w:val="aa"/>
              <w:jc w:val="center"/>
            </w:pPr>
            <w:r>
              <w:t>1.</w:t>
            </w:r>
          </w:p>
        </w:tc>
        <w:tc>
          <w:tcPr>
            <w:tcW w:w="6440" w:type="dxa"/>
            <w:tcBorders>
              <w:top w:val="single" w:sz="4" w:space="0" w:color="auto"/>
              <w:left w:val="single" w:sz="4" w:space="0" w:color="auto"/>
              <w:bottom w:val="single" w:sz="4" w:space="0" w:color="auto"/>
              <w:right w:val="single" w:sz="4" w:space="0" w:color="auto"/>
            </w:tcBorders>
          </w:tcPr>
          <w:p w14:paraId="5B50C789" w14:textId="77777777" w:rsidR="006927B0" w:rsidRDefault="006927B0">
            <w:pPr>
              <w:pStyle w:val="ad"/>
            </w:pPr>
            <w:r>
              <w:t>Новизна, оригинальность представленной идеи</w:t>
            </w:r>
          </w:p>
        </w:tc>
        <w:tc>
          <w:tcPr>
            <w:tcW w:w="3220" w:type="dxa"/>
            <w:tcBorders>
              <w:top w:val="single" w:sz="4" w:space="0" w:color="auto"/>
              <w:left w:val="single" w:sz="4" w:space="0" w:color="auto"/>
              <w:bottom w:val="single" w:sz="4" w:space="0" w:color="auto"/>
            </w:tcBorders>
          </w:tcPr>
          <w:p w14:paraId="4503B1C7" w14:textId="77777777" w:rsidR="006927B0" w:rsidRDefault="006927B0">
            <w:pPr>
              <w:pStyle w:val="aa"/>
              <w:jc w:val="center"/>
            </w:pPr>
            <w:r>
              <w:t>0-3</w:t>
            </w:r>
          </w:p>
        </w:tc>
      </w:tr>
      <w:tr w:rsidR="006927B0" w14:paraId="661D59F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984C9D0" w14:textId="77777777" w:rsidR="006927B0" w:rsidRDefault="006927B0">
            <w:pPr>
              <w:pStyle w:val="aa"/>
              <w:jc w:val="center"/>
            </w:pPr>
            <w:r>
              <w:t>2.</w:t>
            </w:r>
          </w:p>
        </w:tc>
        <w:tc>
          <w:tcPr>
            <w:tcW w:w="6440" w:type="dxa"/>
            <w:tcBorders>
              <w:top w:val="single" w:sz="4" w:space="0" w:color="auto"/>
              <w:left w:val="single" w:sz="4" w:space="0" w:color="auto"/>
              <w:bottom w:val="single" w:sz="4" w:space="0" w:color="auto"/>
              <w:right w:val="single" w:sz="4" w:space="0" w:color="auto"/>
            </w:tcBorders>
          </w:tcPr>
          <w:p w14:paraId="063F18A4" w14:textId="77777777" w:rsidR="006927B0" w:rsidRDefault="006927B0">
            <w:pPr>
              <w:pStyle w:val="ad"/>
            </w:pPr>
            <w:r>
              <w:t>Наличие конкурентных преимуществ</w:t>
            </w:r>
          </w:p>
        </w:tc>
        <w:tc>
          <w:tcPr>
            <w:tcW w:w="3220" w:type="dxa"/>
            <w:tcBorders>
              <w:top w:val="single" w:sz="4" w:space="0" w:color="auto"/>
              <w:left w:val="single" w:sz="4" w:space="0" w:color="auto"/>
              <w:bottom w:val="single" w:sz="4" w:space="0" w:color="auto"/>
            </w:tcBorders>
          </w:tcPr>
          <w:p w14:paraId="3DA10A85" w14:textId="77777777" w:rsidR="006927B0" w:rsidRDefault="006927B0">
            <w:pPr>
              <w:pStyle w:val="aa"/>
              <w:jc w:val="center"/>
            </w:pPr>
            <w:r>
              <w:t>0-3</w:t>
            </w:r>
          </w:p>
        </w:tc>
      </w:tr>
      <w:tr w:rsidR="006927B0" w14:paraId="555859A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F116E24" w14:textId="77777777" w:rsidR="006927B0" w:rsidRDefault="006927B0">
            <w:pPr>
              <w:pStyle w:val="aa"/>
              <w:jc w:val="center"/>
            </w:pPr>
            <w:r>
              <w:t>3.</w:t>
            </w:r>
          </w:p>
        </w:tc>
        <w:tc>
          <w:tcPr>
            <w:tcW w:w="6440" w:type="dxa"/>
            <w:tcBorders>
              <w:top w:val="single" w:sz="4" w:space="0" w:color="auto"/>
              <w:left w:val="single" w:sz="4" w:space="0" w:color="auto"/>
              <w:bottom w:val="single" w:sz="4" w:space="0" w:color="auto"/>
              <w:right w:val="single" w:sz="4" w:space="0" w:color="auto"/>
            </w:tcBorders>
          </w:tcPr>
          <w:p w14:paraId="2ABB15E6" w14:textId="77777777" w:rsidR="006927B0" w:rsidRDefault="006927B0">
            <w:pPr>
              <w:pStyle w:val="ad"/>
            </w:pPr>
            <w:r>
              <w:t>Соответствие приоритетным направлениям социально-экономического развития Российской Федерации и Свердловской области</w:t>
            </w:r>
          </w:p>
        </w:tc>
        <w:tc>
          <w:tcPr>
            <w:tcW w:w="3220" w:type="dxa"/>
            <w:tcBorders>
              <w:top w:val="single" w:sz="4" w:space="0" w:color="auto"/>
              <w:left w:val="single" w:sz="4" w:space="0" w:color="auto"/>
              <w:bottom w:val="single" w:sz="4" w:space="0" w:color="auto"/>
            </w:tcBorders>
          </w:tcPr>
          <w:p w14:paraId="6643E295" w14:textId="77777777" w:rsidR="006927B0" w:rsidRDefault="006927B0">
            <w:pPr>
              <w:pStyle w:val="aa"/>
              <w:jc w:val="center"/>
            </w:pPr>
            <w:r>
              <w:t>0-3</w:t>
            </w:r>
          </w:p>
        </w:tc>
      </w:tr>
      <w:tr w:rsidR="006927B0" w14:paraId="29A2634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74283F" w14:textId="77777777" w:rsidR="006927B0" w:rsidRDefault="006927B0">
            <w:pPr>
              <w:pStyle w:val="aa"/>
              <w:jc w:val="center"/>
            </w:pPr>
            <w:r>
              <w:t>4.</w:t>
            </w:r>
          </w:p>
        </w:tc>
        <w:tc>
          <w:tcPr>
            <w:tcW w:w="6440" w:type="dxa"/>
            <w:tcBorders>
              <w:top w:val="single" w:sz="4" w:space="0" w:color="auto"/>
              <w:left w:val="single" w:sz="4" w:space="0" w:color="auto"/>
              <w:bottom w:val="single" w:sz="4" w:space="0" w:color="auto"/>
              <w:right w:val="single" w:sz="4" w:space="0" w:color="auto"/>
            </w:tcBorders>
          </w:tcPr>
          <w:p w14:paraId="3838C4CA" w14:textId="77777777" w:rsidR="006927B0" w:rsidRDefault="006927B0">
            <w:pPr>
              <w:pStyle w:val="ad"/>
            </w:pPr>
            <w:r>
              <w:t>Уровень востребованности продуктов, созданных на основе идеи</w:t>
            </w:r>
          </w:p>
        </w:tc>
        <w:tc>
          <w:tcPr>
            <w:tcW w:w="3220" w:type="dxa"/>
            <w:tcBorders>
              <w:top w:val="single" w:sz="4" w:space="0" w:color="auto"/>
              <w:left w:val="single" w:sz="4" w:space="0" w:color="auto"/>
              <w:bottom w:val="single" w:sz="4" w:space="0" w:color="auto"/>
            </w:tcBorders>
          </w:tcPr>
          <w:p w14:paraId="74E2534B" w14:textId="77777777" w:rsidR="006927B0" w:rsidRDefault="006927B0">
            <w:pPr>
              <w:pStyle w:val="aa"/>
              <w:jc w:val="center"/>
            </w:pPr>
            <w:r>
              <w:t>0-3</w:t>
            </w:r>
          </w:p>
        </w:tc>
      </w:tr>
      <w:tr w:rsidR="006927B0" w14:paraId="1D716FE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5C66398" w14:textId="77777777" w:rsidR="006927B0" w:rsidRDefault="006927B0">
            <w:pPr>
              <w:pStyle w:val="aa"/>
              <w:jc w:val="center"/>
            </w:pPr>
            <w:r>
              <w:t>5.</w:t>
            </w:r>
          </w:p>
        </w:tc>
        <w:tc>
          <w:tcPr>
            <w:tcW w:w="6440" w:type="dxa"/>
            <w:tcBorders>
              <w:top w:val="single" w:sz="4" w:space="0" w:color="auto"/>
              <w:left w:val="single" w:sz="4" w:space="0" w:color="auto"/>
              <w:bottom w:val="single" w:sz="4" w:space="0" w:color="auto"/>
              <w:right w:val="single" w:sz="4" w:space="0" w:color="auto"/>
            </w:tcBorders>
          </w:tcPr>
          <w:p w14:paraId="36E793CA" w14:textId="77777777" w:rsidR="006927B0" w:rsidRDefault="006927B0">
            <w:pPr>
              <w:pStyle w:val="ad"/>
            </w:pPr>
            <w:r>
              <w:t>Техническая осуществимость идеи</w:t>
            </w:r>
          </w:p>
        </w:tc>
        <w:tc>
          <w:tcPr>
            <w:tcW w:w="3220" w:type="dxa"/>
            <w:tcBorders>
              <w:top w:val="single" w:sz="4" w:space="0" w:color="auto"/>
              <w:left w:val="single" w:sz="4" w:space="0" w:color="auto"/>
              <w:bottom w:val="single" w:sz="4" w:space="0" w:color="auto"/>
            </w:tcBorders>
          </w:tcPr>
          <w:p w14:paraId="6D1D707D" w14:textId="77777777" w:rsidR="006927B0" w:rsidRDefault="006927B0">
            <w:pPr>
              <w:pStyle w:val="aa"/>
              <w:jc w:val="center"/>
            </w:pPr>
            <w:r>
              <w:t>0-3</w:t>
            </w:r>
          </w:p>
        </w:tc>
      </w:tr>
      <w:tr w:rsidR="006927B0" w14:paraId="402948E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3DE1056" w14:textId="77777777" w:rsidR="006927B0" w:rsidRDefault="006927B0">
            <w:pPr>
              <w:pStyle w:val="aa"/>
              <w:jc w:val="center"/>
            </w:pPr>
            <w:r>
              <w:t>6.</w:t>
            </w:r>
          </w:p>
        </w:tc>
        <w:tc>
          <w:tcPr>
            <w:tcW w:w="6440" w:type="dxa"/>
            <w:tcBorders>
              <w:top w:val="single" w:sz="4" w:space="0" w:color="auto"/>
              <w:left w:val="single" w:sz="4" w:space="0" w:color="auto"/>
              <w:bottom w:val="single" w:sz="4" w:space="0" w:color="auto"/>
              <w:right w:val="single" w:sz="4" w:space="0" w:color="auto"/>
            </w:tcBorders>
          </w:tcPr>
          <w:p w14:paraId="192587EA" w14:textId="77777777" w:rsidR="006927B0" w:rsidRDefault="006927B0">
            <w:pPr>
              <w:pStyle w:val="ad"/>
            </w:pPr>
            <w:r>
              <w:t>Коммерческий потенциал идеи</w:t>
            </w:r>
          </w:p>
        </w:tc>
        <w:tc>
          <w:tcPr>
            <w:tcW w:w="3220" w:type="dxa"/>
            <w:tcBorders>
              <w:top w:val="single" w:sz="4" w:space="0" w:color="auto"/>
              <w:left w:val="single" w:sz="4" w:space="0" w:color="auto"/>
              <w:bottom w:val="single" w:sz="4" w:space="0" w:color="auto"/>
            </w:tcBorders>
          </w:tcPr>
          <w:p w14:paraId="4FDBD939" w14:textId="77777777" w:rsidR="006927B0" w:rsidRDefault="006927B0">
            <w:pPr>
              <w:pStyle w:val="aa"/>
              <w:jc w:val="center"/>
            </w:pPr>
            <w:r>
              <w:t>0-3</w:t>
            </w:r>
          </w:p>
        </w:tc>
      </w:tr>
      <w:tr w:rsidR="006927B0" w14:paraId="7E7014A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ADEC706" w14:textId="77777777" w:rsidR="006927B0" w:rsidRDefault="006927B0">
            <w:pPr>
              <w:pStyle w:val="aa"/>
              <w:jc w:val="center"/>
            </w:pPr>
            <w:r>
              <w:t>7.</w:t>
            </w:r>
          </w:p>
        </w:tc>
        <w:tc>
          <w:tcPr>
            <w:tcW w:w="6440" w:type="dxa"/>
            <w:tcBorders>
              <w:top w:val="single" w:sz="4" w:space="0" w:color="auto"/>
              <w:left w:val="single" w:sz="4" w:space="0" w:color="auto"/>
              <w:bottom w:val="single" w:sz="4" w:space="0" w:color="auto"/>
              <w:right w:val="single" w:sz="4" w:space="0" w:color="auto"/>
            </w:tcBorders>
          </w:tcPr>
          <w:p w14:paraId="1F85E362" w14:textId="77777777" w:rsidR="006927B0" w:rsidRDefault="006927B0">
            <w:pPr>
              <w:pStyle w:val="ad"/>
            </w:pPr>
            <w:r>
              <w:t>Социальная значимость результата реализации идеи</w:t>
            </w:r>
          </w:p>
        </w:tc>
        <w:tc>
          <w:tcPr>
            <w:tcW w:w="3220" w:type="dxa"/>
            <w:tcBorders>
              <w:top w:val="single" w:sz="4" w:space="0" w:color="auto"/>
              <w:left w:val="single" w:sz="4" w:space="0" w:color="auto"/>
              <w:bottom w:val="single" w:sz="4" w:space="0" w:color="auto"/>
            </w:tcBorders>
          </w:tcPr>
          <w:p w14:paraId="6E70F4E6" w14:textId="77777777" w:rsidR="006927B0" w:rsidRDefault="006927B0">
            <w:pPr>
              <w:pStyle w:val="aa"/>
              <w:jc w:val="center"/>
            </w:pPr>
            <w:r>
              <w:t>0-3</w:t>
            </w:r>
          </w:p>
        </w:tc>
      </w:tr>
      <w:tr w:rsidR="006927B0" w14:paraId="76DC841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D49F70" w14:textId="77777777" w:rsidR="006927B0" w:rsidRDefault="006927B0">
            <w:pPr>
              <w:pStyle w:val="aa"/>
              <w:jc w:val="center"/>
            </w:pPr>
            <w:r>
              <w:t>8.</w:t>
            </w:r>
          </w:p>
        </w:tc>
        <w:tc>
          <w:tcPr>
            <w:tcW w:w="6440" w:type="dxa"/>
            <w:tcBorders>
              <w:top w:val="single" w:sz="4" w:space="0" w:color="auto"/>
              <w:left w:val="single" w:sz="4" w:space="0" w:color="auto"/>
              <w:bottom w:val="single" w:sz="4" w:space="0" w:color="auto"/>
              <w:right w:val="single" w:sz="4" w:space="0" w:color="auto"/>
            </w:tcBorders>
          </w:tcPr>
          <w:p w14:paraId="73F546A7" w14:textId="77777777" w:rsidR="006927B0" w:rsidRDefault="006927B0">
            <w:pPr>
              <w:pStyle w:val="ad"/>
            </w:pPr>
            <w:r>
              <w:t>Реалистичность предложенного механизма реализации идеи</w:t>
            </w:r>
          </w:p>
        </w:tc>
        <w:tc>
          <w:tcPr>
            <w:tcW w:w="3220" w:type="dxa"/>
            <w:tcBorders>
              <w:top w:val="single" w:sz="4" w:space="0" w:color="auto"/>
              <w:left w:val="single" w:sz="4" w:space="0" w:color="auto"/>
              <w:bottom w:val="single" w:sz="4" w:space="0" w:color="auto"/>
            </w:tcBorders>
          </w:tcPr>
          <w:p w14:paraId="23A47300" w14:textId="77777777" w:rsidR="006927B0" w:rsidRDefault="006927B0">
            <w:pPr>
              <w:pStyle w:val="aa"/>
              <w:jc w:val="center"/>
            </w:pPr>
            <w:r>
              <w:t>0-3</w:t>
            </w:r>
          </w:p>
        </w:tc>
      </w:tr>
      <w:tr w:rsidR="006927B0" w14:paraId="08D3E55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C35B71" w14:textId="77777777" w:rsidR="006927B0" w:rsidRDefault="006927B0">
            <w:pPr>
              <w:pStyle w:val="aa"/>
              <w:jc w:val="center"/>
            </w:pPr>
            <w:r>
              <w:t>9.</w:t>
            </w:r>
          </w:p>
        </w:tc>
        <w:tc>
          <w:tcPr>
            <w:tcW w:w="6440" w:type="dxa"/>
            <w:tcBorders>
              <w:top w:val="single" w:sz="4" w:space="0" w:color="auto"/>
              <w:left w:val="single" w:sz="4" w:space="0" w:color="auto"/>
              <w:bottom w:val="single" w:sz="4" w:space="0" w:color="auto"/>
              <w:right w:val="single" w:sz="4" w:space="0" w:color="auto"/>
            </w:tcBorders>
          </w:tcPr>
          <w:p w14:paraId="5597BAD1" w14:textId="77777777" w:rsidR="006927B0" w:rsidRDefault="006927B0">
            <w:pPr>
              <w:pStyle w:val="ad"/>
            </w:pPr>
            <w:r>
              <w:t>Вероятность осуществления проекта</w:t>
            </w:r>
          </w:p>
        </w:tc>
        <w:tc>
          <w:tcPr>
            <w:tcW w:w="3220" w:type="dxa"/>
            <w:tcBorders>
              <w:top w:val="single" w:sz="4" w:space="0" w:color="auto"/>
              <w:left w:val="single" w:sz="4" w:space="0" w:color="auto"/>
              <w:bottom w:val="single" w:sz="4" w:space="0" w:color="auto"/>
            </w:tcBorders>
          </w:tcPr>
          <w:p w14:paraId="38E6C9AE" w14:textId="77777777" w:rsidR="006927B0" w:rsidRDefault="006927B0">
            <w:pPr>
              <w:pStyle w:val="aa"/>
              <w:jc w:val="center"/>
            </w:pPr>
            <w:r>
              <w:t>0-3</w:t>
            </w:r>
          </w:p>
        </w:tc>
      </w:tr>
      <w:tr w:rsidR="006927B0" w14:paraId="3511219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110461" w14:textId="77777777" w:rsidR="006927B0" w:rsidRDefault="006927B0">
            <w:pPr>
              <w:pStyle w:val="aa"/>
              <w:jc w:val="center"/>
            </w:pPr>
            <w:r>
              <w:t>10.</w:t>
            </w:r>
          </w:p>
        </w:tc>
        <w:tc>
          <w:tcPr>
            <w:tcW w:w="6440" w:type="dxa"/>
            <w:tcBorders>
              <w:top w:val="single" w:sz="4" w:space="0" w:color="auto"/>
              <w:left w:val="single" w:sz="4" w:space="0" w:color="auto"/>
              <w:bottom w:val="single" w:sz="4" w:space="0" w:color="auto"/>
              <w:right w:val="single" w:sz="4" w:space="0" w:color="auto"/>
            </w:tcBorders>
          </w:tcPr>
          <w:p w14:paraId="5BE1E0AB" w14:textId="77777777" w:rsidR="006927B0" w:rsidRDefault="006927B0">
            <w:pPr>
              <w:pStyle w:val="ad"/>
            </w:pPr>
            <w:r>
              <w:t>Качество презентации</w:t>
            </w:r>
          </w:p>
        </w:tc>
        <w:tc>
          <w:tcPr>
            <w:tcW w:w="3220" w:type="dxa"/>
            <w:tcBorders>
              <w:top w:val="single" w:sz="4" w:space="0" w:color="auto"/>
              <w:left w:val="single" w:sz="4" w:space="0" w:color="auto"/>
              <w:bottom w:val="single" w:sz="4" w:space="0" w:color="auto"/>
            </w:tcBorders>
          </w:tcPr>
          <w:p w14:paraId="0374DB63" w14:textId="77777777" w:rsidR="006927B0" w:rsidRDefault="006927B0">
            <w:pPr>
              <w:pStyle w:val="aa"/>
              <w:jc w:val="center"/>
            </w:pPr>
            <w:r>
              <w:t>0-3</w:t>
            </w:r>
          </w:p>
        </w:tc>
      </w:tr>
      <w:tr w:rsidR="006927B0" w14:paraId="3E1C369F" w14:textId="77777777">
        <w:tblPrEx>
          <w:tblCellMar>
            <w:top w:w="0" w:type="dxa"/>
            <w:bottom w:w="0" w:type="dxa"/>
          </w:tblCellMar>
        </w:tblPrEx>
        <w:tc>
          <w:tcPr>
            <w:tcW w:w="7140" w:type="dxa"/>
            <w:gridSpan w:val="2"/>
            <w:tcBorders>
              <w:top w:val="single" w:sz="4" w:space="0" w:color="auto"/>
              <w:bottom w:val="single" w:sz="4" w:space="0" w:color="auto"/>
              <w:right w:val="single" w:sz="4" w:space="0" w:color="auto"/>
            </w:tcBorders>
          </w:tcPr>
          <w:p w14:paraId="6D4228F1" w14:textId="77777777" w:rsidR="006927B0" w:rsidRDefault="006927B0">
            <w:pPr>
              <w:pStyle w:val="ad"/>
            </w:pPr>
            <w:r>
              <w:t>Максимально возможное количество баллов рейтинга</w:t>
            </w:r>
          </w:p>
        </w:tc>
        <w:tc>
          <w:tcPr>
            <w:tcW w:w="3220" w:type="dxa"/>
            <w:tcBorders>
              <w:top w:val="single" w:sz="4" w:space="0" w:color="auto"/>
              <w:left w:val="single" w:sz="4" w:space="0" w:color="auto"/>
              <w:bottom w:val="single" w:sz="4" w:space="0" w:color="auto"/>
            </w:tcBorders>
          </w:tcPr>
          <w:p w14:paraId="1E29A143" w14:textId="77777777" w:rsidR="006927B0" w:rsidRDefault="006927B0">
            <w:pPr>
              <w:pStyle w:val="aa"/>
              <w:jc w:val="center"/>
            </w:pPr>
            <w:r>
              <w:t>30</w:t>
            </w:r>
          </w:p>
        </w:tc>
      </w:tr>
    </w:tbl>
    <w:p w14:paraId="5B683CD7" w14:textId="77777777" w:rsidR="006927B0" w:rsidRDefault="006927B0"/>
    <w:sectPr w:rsidR="006927B0">
      <w:headerReference w:type="default" r:id="rId26"/>
      <w:footerReference w:type="default" r:id="rId2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8E01" w14:textId="77777777" w:rsidR="006927B0" w:rsidRDefault="006927B0">
      <w:r>
        <w:separator/>
      </w:r>
    </w:p>
  </w:endnote>
  <w:endnote w:type="continuationSeparator" w:id="0">
    <w:p w14:paraId="3CC2D530" w14:textId="77777777" w:rsidR="006927B0" w:rsidRDefault="0069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927B0" w14:paraId="343186B3" w14:textId="77777777">
      <w:tblPrEx>
        <w:tblCellMar>
          <w:top w:w="0" w:type="dxa"/>
          <w:left w:w="0" w:type="dxa"/>
          <w:bottom w:w="0" w:type="dxa"/>
          <w:right w:w="0" w:type="dxa"/>
        </w:tblCellMar>
      </w:tblPrEx>
      <w:tc>
        <w:tcPr>
          <w:tcW w:w="3433" w:type="dxa"/>
          <w:tcBorders>
            <w:top w:val="nil"/>
            <w:left w:val="nil"/>
            <w:bottom w:val="nil"/>
            <w:right w:val="nil"/>
          </w:tcBorders>
        </w:tcPr>
        <w:p w14:paraId="6503BB1B" w14:textId="77777777" w:rsidR="006927B0" w:rsidRDefault="006927B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25.04.202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5B2DDFF6" w14:textId="77777777" w:rsidR="006927B0" w:rsidRDefault="006927B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9F5C274" w14:textId="77777777" w:rsidR="006927B0" w:rsidRDefault="006927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F1B7B">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F1B7B">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DE18" w14:textId="77777777" w:rsidR="006927B0" w:rsidRDefault="006927B0">
      <w:r>
        <w:separator/>
      </w:r>
    </w:p>
  </w:footnote>
  <w:footnote w:type="continuationSeparator" w:id="0">
    <w:p w14:paraId="187B4DAA" w14:textId="77777777" w:rsidR="006927B0" w:rsidRDefault="0069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5537" w14:textId="77777777" w:rsidR="006927B0" w:rsidRDefault="006927B0">
    <w:pPr>
      <w:ind w:firstLine="0"/>
      <w:jc w:val="left"/>
      <w:rPr>
        <w:rFonts w:ascii="Times New Roman" w:hAnsi="Times New Roman" w:cs="Times New Roman"/>
        <w:sz w:val="20"/>
        <w:szCs w:val="20"/>
      </w:rPr>
    </w:pPr>
    <w:r>
      <w:rPr>
        <w:rFonts w:ascii="Times New Roman" w:hAnsi="Times New Roman" w:cs="Times New Roman"/>
        <w:sz w:val="20"/>
        <w:szCs w:val="20"/>
      </w:rPr>
      <w:t>Указ Губернатора Свердловской области от 3 июня 2013 г. N 278-УГ "Об утверждении Положения о конкурсе…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10214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7B"/>
    <w:rsid w:val="000F1B7B"/>
    <w:rsid w:val="00263406"/>
    <w:rsid w:val="006927B0"/>
    <w:rsid w:val="00744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4C386"/>
  <w14:defaultImageDpi w14:val="0"/>
  <w15:docId w15:val="{D619B213-F304-4190-AADB-1E3AA156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00291460/11" TargetMode="External"/><Relationship Id="rId13" Type="http://schemas.openxmlformats.org/officeDocument/2006/relationships/hyperlink" Target="http://mobileonline.garant.ru/document/redirect/400291460/22" TargetMode="External"/><Relationship Id="rId18" Type="http://schemas.openxmlformats.org/officeDocument/2006/relationships/hyperlink" Target="http://mobileonline.garant.ru/document/redirect/46808258/3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obileonline.garant.ru/document/redirect/46808258/40" TargetMode="External"/><Relationship Id="rId7" Type="http://schemas.openxmlformats.org/officeDocument/2006/relationships/hyperlink" Target="http://mobileonline.garant.ru/document/redirect/20922748/0" TargetMode="External"/><Relationship Id="rId12" Type="http://schemas.openxmlformats.org/officeDocument/2006/relationships/hyperlink" Target="http://mobileonline.garant.ru/document/redirect/46808258/5" TargetMode="External"/><Relationship Id="rId17" Type="http://schemas.openxmlformats.org/officeDocument/2006/relationships/hyperlink" Target="http://mobileonline.garant.ru/document/redirect/400291460/22" TargetMode="External"/><Relationship Id="rId25" Type="http://schemas.openxmlformats.org/officeDocument/2006/relationships/hyperlink" Target="http://mobileonline.garant.ru/document/redirect/46808258/45" TargetMode="External"/><Relationship Id="rId2" Type="http://schemas.openxmlformats.org/officeDocument/2006/relationships/styles" Target="styles.xml"/><Relationship Id="rId16" Type="http://schemas.openxmlformats.org/officeDocument/2006/relationships/hyperlink" Target="http://mobileonline.garant.ru/document/redirect/46808258/29" TargetMode="External"/><Relationship Id="rId20" Type="http://schemas.openxmlformats.org/officeDocument/2006/relationships/hyperlink" Target="http://mobileonline.garant.ru/document/redirect/400291460/2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400291460/21" TargetMode="External"/><Relationship Id="rId24" Type="http://schemas.openxmlformats.org/officeDocument/2006/relationships/hyperlink" Target="http://mobileonline.garant.ru/document/redirect/400291460/26" TargetMode="External"/><Relationship Id="rId5" Type="http://schemas.openxmlformats.org/officeDocument/2006/relationships/footnotes" Target="footnotes.xml"/><Relationship Id="rId15" Type="http://schemas.openxmlformats.org/officeDocument/2006/relationships/hyperlink" Target="http://mobileonline.garant.ru/document/redirect/400291460/22" TargetMode="External"/><Relationship Id="rId23" Type="http://schemas.openxmlformats.org/officeDocument/2006/relationships/hyperlink" Target="http://mobileonline.garant.ru/document/redirect/46808258/43" TargetMode="External"/><Relationship Id="rId28" Type="http://schemas.openxmlformats.org/officeDocument/2006/relationships/fontTable" Target="fontTable.xml"/><Relationship Id="rId10" Type="http://schemas.openxmlformats.org/officeDocument/2006/relationships/hyperlink" Target="http://mobileonline.garant.ru/document/redirect/21022748/0" TargetMode="External"/><Relationship Id="rId19" Type="http://schemas.openxmlformats.org/officeDocument/2006/relationships/hyperlink" Target="http://mobileonline.garant.ru/document/redirect/400291460/23" TargetMode="External"/><Relationship Id="rId4" Type="http://schemas.openxmlformats.org/officeDocument/2006/relationships/webSettings" Target="webSettings.xml"/><Relationship Id="rId9" Type="http://schemas.openxmlformats.org/officeDocument/2006/relationships/hyperlink" Target="http://mobileonline.garant.ru/document/redirect/46808258/2" TargetMode="External"/><Relationship Id="rId14" Type="http://schemas.openxmlformats.org/officeDocument/2006/relationships/hyperlink" Target="http://mobileonline.garant.ru/document/redirect/46808258/16" TargetMode="External"/><Relationship Id="rId22" Type="http://schemas.openxmlformats.org/officeDocument/2006/relationships/hyperlink" Target="http://mobileonline.garant.ru/document/redirect/400291460/25"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11483</Characters>
  <Application>Microsoft Office Word</Application>
  <DocSecurity>0</DocSecurity>
  <Lines>95</Lines>
  <Paragraphs>26</Paragraphs>
  <ScaleCrop>false</ScaleCrop>
  <Company>НПП "Гарант-Сервис"</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Polyakov</cp:lastModifiedBy>
  <cp:revision>2</cp:revision>
  <dcterms:created xsi:type="dcterms:W3CDTF">2022-05-06T08:10:00Z</dcterms:created>
  <dcterms:modified xsi:type="dcterms:W3CDTF">2022-05-06T08:10:00Z</dcterms:modified>
</cp:coreProperties>
</file>